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12" w:rsidRPr="00A424D6" w:rsidRDefault="009E0F9D" w:rsidP="00C273F9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457392653"/>
      <w:bookmarkStart w:id="1" w:name="_Toc464572600"/>
      <w:bookmarkStart w:id="2" w:name="_GoBack"/>
      <w:r w:rsidRPr="00A424D6">
        <w:rPr>
          <w:rFonts w:ascii="Times New Roman" w:hAnsi="Times New Roman"/>
          <w:b/>
          <w:color w:val="auto"/>
          <w:sz w:val="28"/>
          <w:szCs w:val="28"/>
        </w:rPr>
        <w:t>Форма паспорта</w:t>
      </w:r>
      <w:r w:rsidR="009A24B7" w:rsidRPr="00A424D6">
        <w:rPr>
          <w:rFonts w:ascii="Times New Roman" w:hAnsi="Times New Roman"/>
          <w:b/>
          <w:color w:val="auto"/>
          <w:sz w:val="28"/>
          <w:szCs w:val="28"/>
        </w:rPr>
        <w:t xml:space="preserve"> нового</w:t>
      </w:r>
      <w:r w:rsidR="00992112" w:rsidRPr="00A424D6">
        <w:rPr>
          <w:rFonts w:ascii="Times New Roman" w:hAnsi="Times New Roman"/>
          <w:b/>
          <w:color w:val="auto"/>
          <w:sz w:val="28"/>
          <w:szCs w:val="28"/>
        </w:rPr>
        <w:t xml:space="preserve"> инвестиционного проекта</w:t>
      </w:r>
      <w:bookmarkEnd w:id="0"/>
      <w:bookmarkEnd w:id="1"/>
    </w:p>
    <w:bookmarkEnd w:id="2"/>
    <w:p w:rsidR="00183F35" w:rsidRDefault="00257BD0" w:rsidP="0063458D">
      <w:pPr>
        <w:spacing w:before="120" w:after="12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257BD0">
        <w:rPr>
          <w:rFonts w:ascii="Times New Roman" w:eastAsia="Times New Roman" w:hAnsi="Times New Roman"/>
          <w:sz w:val="28"/>
          <w:szCs w:val="28"/>
        </w:rPr>
        <w:t xml:space="preserve">Паспорт нового инвестиционного проекта представляется по </w:t>
      </w:r>
      <w:r w:rsidRPr="00257BD0">
        <w:rPr>
          <w:rFonts w:ascii="Times New Roman" w:eastAsia="MingLiU_HKSCS-ExtB" w:hAnsi="Times New Roman"/>
          <w:bCs/>
          <w:sz w:val="28"/>
          <w:szCs w:val="28"/>
        </w:rPr>
        <w:t>нижеприведенной форме на бумажном носителе и в электронном виде (файл</w:t>
      </w:r>
      <w:r w:rsidR="00485E26">
        <w:rPr>
          <w:rFonts w:ascii="Times New Roman" w:eastAsia="MingLiU_HKSCS-ExtB" w:hAnsi="Times New Roman"/>
          <w:bCs/>
          <w:sz w:val="28"/>
          <w:szCs w:val="28"/>
        </w:rPr>
        <w:t xml:space="preserve"> для заполнения</w:t>
      </w:r>
      <w:r w:rsidRPr="00257BD0">
        <w:rPr>
          <w:rFonts w:ascii="Times New Roman" w:eastAsia="MingLiU_HKSCS-ExtB" w:hAnsi="Times New Roman"/>
          <w:bCs/>
          <w:sz w:val="28"/>
          <w:szCs w:val="28"/>
        </w:rPr>
        <w:t xml:space="preserve"> в формате </w:t>
      </w:r>
      <w:r w:rsidRPr="00257BD0">
        <w:rPr>
          <w:rFonts w:ascii="Times New Roman" w:eastAsia="MingLiU_HKSCS-ExtB" w:hAnsi="Times New Roman"/>
          <w:bCs/>
          <w:sz w:val="28"/>
          <w:szCs w:val="28"/>
          <w:lang w:val="en-US"/>
        </w:rPr>
        <w:t>MS</w:t>
      </w:r>
      <w:r w:rsidRPr="00257BD0">
        <w:rPr>
          <w:rFonts w:ascii="Times New Roman" w:eastAsia="MingLiU_HKSCS-ExtB" w:hAnsi="Times New Roman"/>
          <w:bCs/>
          <w:sz w:val="28"/>
          <w:szCs w:val="28"/>
        </w:rPr>
        <w:t xml:space="preserve"> </w:t>
      </w:r>
      <w:r w:rsidRPr="00257BD0">
        <w:rPr>
          <w:rFonts w:ascii="Times New Roman" w:eastAsia="MingLiU_HKSCS-ExtB" w:hAnsi="Times New Roman"/>
          <w:bCs/>
          <w:sz w:val="28"/>
          <w:szCs w:val="28"/>
          <w:lang w:val="en-US"/>
        </w:rPr>
        <w:t>Excel</w:t>
      </w:r>
      <w:r w:rsidRPr="00257BD0">
        <w:rPr>
          <w:rFonts w:ascii="Times New Roman" w:eastAsia="MingLiU_HKSCS-ExtB" w:hAnsi="Times New Roman"/>
          <w:bCs/>
          <w:sz w:val="28"/>
          <w:szCs w:val="28"/>
        </w:rPr>
        <w:t xml:space="preserve"> предоставляется Фондом)</w:t>
      </w:r>
      <w:r w:rsidRPr="00257BD0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90"/>
        <w:gridCol w:w="384"/>
        <w:gridCol w:w="1461"/>
        <w:gridCol w:w="711"/>
        <w:gridCol w:w="567"/>
        <w:gridCol w:w="567"/>
        <w:gridCol w:w="675"/>
        <w:gridCol w:w="626"/>
        <w:gridCol w:w="549"/>
        <w:gridCol w:w="349"/>
        <w:gridCol w:w="411"/>
        <w:gridCol w:w="405"/>
        <w:gridCol w:w="243"/>
      </w:tblGrid>
      <w:tr w:rsidR="0011796F" w:rsidRPr="0011796F" w:rsidTr="0011796F">
        <w:trPr>
          <w:trHeight w:val="46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3" w:name="RANGE!A1:M65"/>
            <w:r w:rsidRPr="001179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ПАСПОРТ</w:t>
            </w:r>
            <w:bookmarkEnd w:id="3"/>
          </w:p>
        </w:tc>
      </w:tr>
      <w:tr w:rsidR="0011796F" w:rsidRPr="0011796F" w:rsidTr="0011796F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нового инвестиционного проекта</w:t>
            </w:r>
          </w:p>
        </w:tc>
      </w:tr>
      <w:tr w:rsidR="0011796F" w:rsidRPr="0011796F" w:rsidTr="0011796F">
        <w:trPr>
          <w:trHeight w:val="15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96F" w:rsidRPr="0011796F" w:rsidTr="0011796F">
        <w:trPr>
          <w:trHeight w:val="330"/>
        </w:trPr>
        <w:tc>
          <w:tcPr>
            <w:tcW w:w="1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60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30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инициатора</w:t>
            </w:r>
          </w:p>
        </w:tc>
        <w:tc>
          <w:tcPr>
            <w:tcW w:w="360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165"/>
        </w:trPr>
        <w:tc>
          <w:tcPr>
            <w:tcW w:w="1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Потребность в видах инфраструктуры</w:t>
            </w:r>
            <w:r w:rsidR="002B2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2B2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ресурсов и мощностях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495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ресурса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6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Мощность всего </w:t>
            </w:r>
          </w:p>
        </w:tc>
        <w:tc>
          <w:tcPr>
            <w:tcW w:w="100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Статус (обеспечен/не обеспечен), ссылка на ТУ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0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0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0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0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т.ч. ливневая канализация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0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0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555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Транспортная инфраструктура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54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Сети связи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9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0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Потребность / период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4" w:name="RANGE!F17"/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2016</w:t>
            </w:r>
            <w:bookmarkEnd w:id="4"/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15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0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Электроснабжение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0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одоснабжение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0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51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т.ч. ливневая канализация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0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еплоснабжение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0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азоснабжение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51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ранспортная инфраструктура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15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Сети связи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105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195"/>
        </w:trPr>
        <w:tc>
          <w:tcPr>
            <w:tcW w:w="1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Численность работников по состоянию на дату заполнения паспорта, чел.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3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Средняя</w:t>
            </w:r>
          </w:p>
        </w:tc>
        <w:tc>
          <w:tcPr>
            <w:tcW w:w="9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Среднесписочная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435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15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225"/>
        </w:trPr>
        <w:tc>
          <w:tcPr>
            <w:tcW w:w="1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График создания новых рабочих мест, чел.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(показатель средняя численность)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0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Период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15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105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195"/>
        </w:trPr>
        <w:tc>
          <w:tcPr>
            <w:tcW w:w="1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Общая стоимость проекта, </w:t>
            </w: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3604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405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6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195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4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105"/>
        </w:trPr>
        <w:tc>
          <w:tcPr>
            <w:tcW w:w="1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инансирования проекта, тыс. руб.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6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15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Период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до 2016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3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2B2618">
        <w:trPr>
          <w:trHeight w:val="9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11796F" w:rsidRPr="0011796F" w:rsidRDefault="0011796F" w:rsidP="000158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2B2618">
        <w:trPr>
          <w:trHeight w:val="345"/>
        </w:trPr>
        <w:tc>
          <w:tcPr>
            <w:tcW w:w="1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Потребность в привлечении средств Фонда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79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(не более 40% от стоимости проекта)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796F" w:rsidRPr="0011796F" w:rsidRDefault="002B2618" w:rsidP="000158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1796F"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01A73D38" wp14:editId="07E43AD4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-29210</wp:posOffset>
                  </wp:positionV>
                  <wp:extent cx="266700" cy="257175"/>
                  <wp:effectExtent l="0" t="0" r="0" b="0"/>
                  <wp:wrapNone/>
                  <wp:docPr id="7" name="Рисунок 7" descr="C:\Users\ROMANT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MANT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11796F" w:rsidRPr="0011796F" w:rsidRDefault="0011796F" w:rsidP="000158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hideMark/>
          </w:tcPr>
          <w:p w:rsidR="0011796F" w:rsidRPr="0011796F" w:rsidRDefault="002B2618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59B1944F" wp14:editId="0C93700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-32385</wp:posOffset>
                  </wp:positionV>
                  <wp:extent cx="266700" cy="285750"/>
                  <wp:effectExtent l="0" t="0" r="0" b="0"/>
                  <wp:wrapNone/>
                  <wp:docPr id="8" name="Рисунок 8" descr="C:\Users\ROMANT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MANT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796F"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2B2618">
        <w:trPr>
          <w:trHeight w:val="90"/>
        </w:trPr>
        <w:tc>
          <w:tcPr>
            <w:tcW w:w="1396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2B2618">
        <w:trPr>
          <w:trHeight w:val="495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Форма</w:t>
            </w: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(заём, участие в капитале)</w:t>
            </w:r>
          </w:p>
        </w:tc>
        <w:tc>
          <w:tcPr>
            <w:tcW w:w="19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2B2618">
        <w:trPr>
          <w:trHeight w:val="555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Сумма, тыс. руб.</w:t>
            </w:r>
          </w:p>
        </w:tc>
        <w:tc>
          <w:tcPr>
            <w:tcW w:w="19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2B2618">
        <w:trPr>
          <w:trHeight w:val="315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Срок, лет</w:t>
            </w:r>
          </w:p>
        </w:tc>
        <w:tc>
          <w:tcPr>
            <w:tcW w:w="19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2B2618">
        <w:trPr>
          <w:trHeight w:val="45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Отсрочка погашения долга,</w:t>
            </w: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лет</w:t>
            </w:r>
          </w:p>
        </w:tc>
        <w:tc>
          <w:tcPr>
            <w:tcW w:w="19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2B2618">
        <w:trPr>
          <w:trHeight w:val="78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уплаты процентов на инвестиционной фазе</w:t>
            </w:r>
          </w:p>
        </w:tc>
        <w:tc>
          <w:tcPr>
            <w:tcW w:w="19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2B2618">
        <w:trPr>
          <w:trHeight w:val="57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Предлагаемое обеспечение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обеспечения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Рыночная стоимость, тыс. руб.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2B2618">
        <w:trPr>
          <w:trHeight w:val="36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2B2618">
        <w:trPr>
          <w:trHeight w:val="36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2B2618">
        <w:trPr>
          <w:trHeight w:val="36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2B2618">
        <w:trPr>
          <w:trHeight w:val="225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2B2618">
        <w:trPr>
          <w:trHeight w:val="90"/>
        </w:trPr>
        <w:tc>
          <w:tcPr>
            <w:tcW w:w="1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11796F">
        <w:trPr>
          <w:trHeight w:val="315"/>
        </w:trPr>
        <w:tc>
          <w:tcPr>
            <w:tcW w:w="466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Приложения: </w:t>
            </w:r>
          </w:p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Анкета инициатора нового инвестиционного проекта на ___ листах.</w:t>
            </w:r>
          </w:p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Анкета нового инвестиционного проекта на ___ листах.</w:t>
            </w:r>
          </w:p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График реализации нового инвестиционного проекта на ___ листах.</w:t>
            </w:r>
          </w:p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компании-инициатора нового инвестиционного проекта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613983">
        <w:trPr>
          <w:trHeight w:val="315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613983">
        <w:trPr>
          <w:trHeight w:val="315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16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__________________________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613983">
        <w:trPr>
          <w:trHeight w:val="600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(ФИО)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1796F" w:rsidRPr="0011796F" w:rsidTr="00613983">
        <w:trPr>
          <w:trHeight w:val="180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96F" w:rsidRPr="0011796F" w:rsidTr="00613983">
        <w:trPr>
          <w:trHeight w:val="420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(при наличии)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«____» _______ 201__ г.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96F" w:rsidRPr="0011796F" w:rsidRDefault="0011796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0BC6" w:rsidRDefault="00CB0BC6" w:rsidP="0063458D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48C4" w:rsidRDefault="009548C4" w:rsidP="0063458D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C1B32" w:rsidRDefault="00BC1B32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C1B32" w:rsidRDefault="00BC1B32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1796F" w:rsidRDefault="0011796F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5"/>
        <w:gridCol w:w="1985"/>
        <w:gridCol w:w="40"/>
        <w:gridCol w:w="343"/>
        <w:gridCol w:w="605"/>
        <w:gridCol w:w="441"/>
        <w:gridCol w:w="405"/>
        <w:gridCol w:w="10"/>
        <w:gridCol w:w="226"/>
        <w:gridCol w:w="341"/>
        <w:gridCol w:w="145"/>
        <w:gridCol w:w="220"/>
        <w:gridCol w:w="347"/>
        <w:gridCol w:w="123"/>
        <w:gridCol w:w="443"/>
        <w:gridCol w:w="426"/>
        <w:gridCol w:w="249"/>
        <w:gridCol w:w="316"/>
        <w:gridCol w:w="143"/>
        <w:gridCol w:w="168"/>
        <w:gridCol w:w="522"/>
        <w:gridCol w:w="27"/>
        <w:gridCol w:w="349"/>
        <w:gridCol w:w="29"/>
        <w:gridCol w:w="382"/>
        <w:gridCol w:w="17"/>
        <w:gridCol w:w="387"/>
        <w:gridCol w:w="8"/>
        <w:gridCol w:w="236"/>
      </w:tblGrid>
      <w:tr w:rsidR="00376E93" w:rsidRPr="00376E93" w:rsidTr="00A00CD7">
        <w:trPr>
          <w:trHeight w:val="300"/>
        </w:trPr>
        <w:tc>
          <w:tcPr>
            <w:tcW w:w="1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5" w:name="RANGE!A1:N81"/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bookmarkEnd w:id="5"/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pct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Приложение 1</w:t>
            </w:r>
          </w:p>
          <w:p w:rsid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паспорту </w:t>
            </w: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нового инвестиционного</w:t>
            </w:r>
          </w:p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проекта</w:t>
            </w:r>
          </w:p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00CD7">
        <w:trPr>
          <w:trHeight w:val="300"/>
        </w:trPr>
        <w:tc>
          <w:tcPr>
            <w:tcW w:w="1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pct"/>
            <w:gridSpan w:val="13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6E93" w:rsidRPr="00376E93" w:rsidTr="00376E93">
        <w:trPr>
          <w:trHeight w:val="300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АНКЕТА</w:t>
            </w:r>
          </w:p>
        </w:tc>
      </w:tr>
      <w:tr w:rsidR="00376E93" w:rsidRPr="00376E93" w:rsidTr="00376E93">
        <w:trPr>
          <w:trHeight w:val="315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инициатора нового инвестиционного проекта</w:t>
            </w:r>
          </w:p>
        </w:tc>
      </w:tr>
      <w:tr w:rsidR="00376E93" w:rsidRPr="00376E93" w:rsidTr="00A00CD7">
        <w:trPr>
          <w:trHeight w:val="885"/>
        </w:trPr>
        <w:tc>
          <w:tcPr>
            <w:tcW w:w="213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инициатора проекта</w:t>
            </w:r>
          </w:p>
        </w:tc>
        <w:tc>
          <w:tcPr>
            <w:tcW w:w="2118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&lt;полное наименование&gt;</w:t>
            </w:r>
          </w:p>
        </w:tc>
        <w:tc>
          <w:tcPr>
            <w:tcW w:w="41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9338A" w:rsidRPr="00974D56" w:rsidRDefault="0099338A" w:rsidP="0099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974D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ИНН</w:t>
            </w:r>
            <w:r w:rsidRPr="00974D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</w:p>
          <w:p w:rsidR="00376E93" w:rsidRPr="00376E93" w:rsidRDefault="0099338A" w:rsidP="0099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D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32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00CD7">
        <w:trPr>
          <w:trHeight w:val="315"/>
        </w:trPr>
        <w:tc>
          <w:tcPr>
            <w:tcW w:w="2138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Информация об инициаторе проекта</w:t>
            </w:r>
          </w:p>
        </w:tc>
        <w:tc>
          <w:tcPr>
            <w:tcW w:w="2862" w:type="pct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Дата регистрации:</w:t>
            </w:r>
          </w:p>
        </w:tc>
      </w:tr>
      <w:tr w:rsidR="00376E93" w:rsidRPr="00376E93" w:rsidTr="00A00CD7">
        <w:trPr>
          <w:trHeight w:val="315"/>
        </w:trPr>
        <w:tc>
          <w:tcPr>
            <w:tcW w:w="213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gridSpan w:val="23"/>
            <w:tcBorders>
              <w:top w:val="nil"/>
              <w:left w:val="nil"/>
              <w:bottom w:val="single" w:sz="8" w:space="0" w:color="7F7F7F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6E93" w:rsidRPr="00376E93" w:rsidTr="00A00CD7">
        <w:trPr>
          <w:trHeight w:val="315"/>
        </w:trPr>
        <w:tc>
          <w:tcPr>
            <w:tcW w:w="213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gridSpan w:val="2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Юридический адрес:</w:t>
            </w:r>
          </w:p>
        </w:tc>
      </w:tr>
      <w:tr w:rsidR="00376E93" w:rsidRPr="00376E93" w:rsidTr="00A00CD7">
        <w:trPr>
          <w:trHeight w:val="495"/>
        </w:trPr>
        <w:tc>
          <w:tcPr>
            <w:tcW w:w="213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gridSpan w:val="2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6E93" w:rsidRPr="00376E93" w:rsidTr="00A00CD7">
        <w:trPr>
          <w:trHeight w:val="315"/>
        </w:trPr>
        <w:tc>
          <w:tcPr>
            <w:tcW w:w="213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gridSpan w:val="23"/>
            <w:tcBorders>
              <w:top w:val="single" w:sz="8" w:space="0" w:color="7F7F7F"/>
              <w:left w:val="nil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Вид деятельности (</w:t>
            </w:r>
            <w:r w:rsidR="000459B1">
              <w:rPr>
                <w:rFonts w:ascii="Times New Roman" w:eastAsia="Times New Roman" w:hAnsi="Times New Roman"/>
                <w:lang w:eastAsia="ru-RU"/>
              </w:rPr>
              <w:t xml:space="preserve">основной </w:t>
            </w:r>
            <w:r w:rsidRPr="00376E93">
              <w:rPr>
                <w:rFonts w:ascii="Times New Roman" w:eastAsia="Times New Roman" w:hAnsi="Times New Roman"/>
                <w:lang w:eastAsia="ru-RU"/>
              </w:rPr>
              <w:t>код ОКВЭД):</w:t>
            </w:r>
          </w:p>
        </w:tc>
      </w:tr>
      <w:tr w:rsidR="00376E93" w:rsidRPr="00376E93" w:rsidTr="00A00CD7">
        <w:trPr>
          <w:trHeight w:val="315"/>
        </w:trPr>
        <w:tc>
          <w:tcPr>
            <w:tcW w:w="213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gridSpan w:val="23"/>
            <w:tcBorders>
              <w:top w:val="nil"/>
              <w:left w:val="nil"/>
              <w:bottom w:val="single" w:sz="8" w:space="0" w:color="7F7F7F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6E93" w:rsidRPr="00376E93" w:rsidTr="00A00CD7">
        <w:trPr>
          <w:trHeight w:val="390"/>
        </w:trPr>
        <w:tc>
          <w:tcPr>
            <w:tcW w:w="213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gridSpan w:val="23"/>
            <w:tcBorders>
              <w:top w:val="single" w:sz="8" w:space="0" w:color="7F7F7F"/>
              <w:left w:val="nil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Контакты инициатора:</w:t>
            </w:r>
          </w:p>
        </w:tc>
      </w:tr>
      <w:tr w:rsidR="00376E93" w:rsidRPr="00376E93" w:rsidTr="00A00CD7">
        <w:trPr>
          <w:trHeight w:val="330"/>
        </w:trPr>
        <w:tc>
          <w:tcPr>
            <w:tcW w:w="213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Ответственное лицо за работу с Фондом</w:t>
            </w:r>
          </w:p>
        </w:tc>
        <w:tc>
          <w:tcPr>
            <w:tcW w:w="11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44" w:type="pct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6E93" w:rsidRPr="00376E93" w:rsidTr="00A00CD7">
        <w:trPr>
          <w:trHeight w:val="240"/>
        </w:trPr>
        <w:tc>
          <w:tcPr>
            <w:tcW w:w="213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vertAlign w:val="superscript"/>
                <w:lang w:eastAsia="ru-RU"/>
              </w:rPr>
              <w:t>должность</w:t>
            </w:r>
          </w:p>
        </w:tc>
        <w:tc>
          <w:tcPr>
            <w:tcW w:w="744" w:type="pct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vertAlign w:val="superscript"/>
                <w:lang w:eastAsia="ru-RU"/>
              </w:rPr>
              <w:t>ФИО</w:t>
            </w:r>
          </w:p>
        </w:tc>
      </w:tr>
      <w:tr w:rsidR="00376E93" w:rsidRPr="00376E93" w:rsidTr="00A00CD7">
        <w:trPr>
          <w:trHeight w:val="390"/>
        </w:trPr>
        <w:tc>
          <w:tcPr>
            <w:tcW w:w="213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gridSpan w:val="6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Телефон:</w:t>
            </w:r>
          </w:p>
        </w:tc>
        <w:tc>
          <w:tcPr>
            <w:tcW w:w="988" w:type="pct"/>
            <w:gridSpan w:val="6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email:</w:t>
            </w:r>
          </w:p>
        </w:tc>
        <w:tc>
          <w:tcPr>
            <w:tcW w:w="744" w:type="pct"/>
            <w:gridSpan w:val="8"/>
            <w:tcBorders>
              <w:top w:val="nil"/>
              <w:left w:val="nil"/>
              <w:bottom w:val="single" w:sz="8" w:space="0" w:color="7F7F7F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6E93" w:rsidRPr="00376E93" w:rsidTr="00A00CD7">
        <w:trPr>
          <w:trHeight w:val="315"/>
        </w:trPr>
        <w:tc>
          <w:tcPr>
            <w:tcW w:w="2138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Принадлежность к группе компаний (ее состав)</w:t>
            </w:r>
          </w:p>
        </w:tc>
        <w:tc>
          <w:tcPr>
            <w:tcW w:w="2862" w:type="pct"/>
            <w:gridSpan w:val="2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6A6A6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lang w:eastAsia="ru-RU"/>
              </w:rPr>
              <w:t>&lt;указать состав участников группы компаний при наличии&gt;</w:t>
            </w:r>
          </w:p>
        </w:tc>
      </w:tr>
      <w:tr w:rsidR="00376E93" w:rsidRPr="00376E93" w:rsidTr="00A00CD7">
        <w:trPr>
          <w:trHeight w:val="660"/>
        </w:trPr>
        <w:tc>
          <w:tcPr>
            <w:tcW w:w="213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2" w:type="pct"/>
            <w:gridSpan w:val="2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lang w:eastAsia="ru-RU"/>
              </w:rPr>
            </w:pPr>
          </w:p>
        </w:tc>
      </w:tr>
      <w:tr w:rsidR="00376E93" w:rsidRPr="00376E93" w:rsidTr="00A00CD7">
        <w:trPr>
          <w:trHeight w:val="570"/>
        </w:trPr>
        <w:tc>
          <w:tcPr>
            <w:tcW w:w="2138" w:type="pct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 собственности инициатора</w:t>
            </w:r>
          </w:p>
        </w:tc>
        <w:tc>
          <w:tcPr>
            <w:tcW w:w="509" w:type="pct"/>
            <w:gridSpan w:val="4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в УК (%)</w:t>
            </w:r>
          </w:p>
        </w:tc>
        <w:tc>
          <w:tcPr>
            <w:tcW w:w="2025" w:type="pct"/>
            <w:gridSpan w:val="16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D9D9D9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компании/ФИО собственника</w:t>
            </w:r>
          </w:p>
        </w:tc>
        <w:tc>
          <w:tcPr>
            <w:tcW w:w="327" w:type="pct"/>
            <w:gridSpan w:val="3"/>
            <w:tcBorders>
              <w:top w:val="single" w:sz="8" w:space="0" w:color="auto"/>
              <w:left w:val="nil"/>
              <w:bottom w:val="single" w:sz="4" w:space="0" w:color="00206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</w:tr>
      <w:tr w:rsidR="00376E93" w:rsidRPr="00376E93" w:rsidTr="00A00CD7">
        <w:trPr>
          <w:trHeight w:val="315"/>
        </w:trPr>
        <w:tc>
          <w:tcPr>
            <w:tcW w:w="2138" w:type="pct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pct"/>
            <w:gridSpan w:val="16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376E93" w:rsidRPr="00376E93" w:rsidTr="00A00CD7">
        <w:trPr>
          <w:trHeight w:val="315"/>
        </w:trPr>
        <w:tc>
          <w:tcPr>
            <w:tcW w:w="2138" w:type="pct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pct"/>
            <w:gridSpan w:val="16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376E93" w:rsidRPr="00376E93" w:rsidTr="00A00CD7">
        <w:trPr>
          <w:trHeight w:val="315"/>
        </w:trPr>
        <w:tc>
          <w:tcPr>
            <w:tcW w:w="2138" w:type="pct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pct"/>
            <w:gridSpan w:val="16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376E93" w:rsidRPr="00376E93" w:rsidTr="00A00CD7">
        <w:trPr>
          <w:trHeight w:val="330"/>
        </w:trPr>
        <w:tc>
          <w:tcPr>
            <w:tcW w:w="2138" w:type="pct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pct"/>
            <w:gridSpan w:val="16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tcBorders>
              <w:top w:val="single" w:sz="4" w:space="0" w:color="002060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376E93" w:rsidRPr="00376E93" w:rsidTr="00A00CD7">
        <w:trPr>
          <w:trHeight w:val="315"/>
        </w:trPr>
        <w:tc>
          <w:tcPr>
            <w:tcW w:w="2138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Основные финансовые показатели инициатора проекта за последние 3 года (или за весь период хозяйственной деятельности, если менее 3 лет), тыс. руб.</w:t>
            </w:r>
          </w:p>
        </w:tc>
        <w:tc>
          <w:tcPr>
            <w:tcW w:w="509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7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00CD7">
        <w:trPr>
          <w:trHeight w:val="315"/>
        </w:trPr>
        <w:tc>
          <w:tcPr>
            <w:tcW w:w="213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20___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20___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20___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 кв. 20___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00CD7">
        <w:trPr>
          <w:trHeight w:val="585"/>
        </w:trPr>
        <w:tc>
          <w:tcPr>
            <w:tcW w:w="213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Внеоборотные активы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00CD7">
        <w:trPr>
          <w:trHeight w:val="315"/>
        </w:trPr>
        <w:tc>
          <w:tcPr>
            <w:tcW w:w="213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 и резервы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00CD7">
        <w:trPr>
          <w:trHeight w:val="315"/>
        </w:trPr>
        <w:tc>
          <w:tcPr>
            <w:tcW w:w="213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Валюта баланса 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00CD7">
        <w:trPr>
          <w:trHeight w:val="315"/>
        </w:trPr>
        <w:tc>
          <w:tcPr>
            <w:tcW w:w="213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Выручка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00CD7">
        <w:trPr>
          <w:trHeight w:val="315"/>
        </w:trPr>
        <w:tc>
          <w:tcPr>
            <w:tcW w:w="213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Чистая прибыль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00CD7">
        <w:trPr>
          <w:trHeight w:val="315"/>
        </w:trPr>
        <w:tc>
          <w:tcPr>
            <w:tcW w:w="2138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00CD7">
        <w:trPr>
          <w:trHeight w:val="105"/>
        </w:trPr>
        <w:tc>
          <w:tcPr>
            <w:tcW w:w="1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645"/>
        </w:trPr>
        <w:tc>
          <w:tcPr>
            <w:tcW w:w="5000" w:type="pct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инициаторе проекта</w:t>
            </w: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(указать верное утверждение)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634" w:type="pct"/>
            <w:gridSpan w:val="2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Уровень конкуренции: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Инициатор в значительной мере защищен от конкуренции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Типичный уровень конкуренции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Высокий уровень конкуренции 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634" w:type="pct"/>
            <w:gridSpan w:val="2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Прозрачность структуры собственников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Бенефициары владеют инициатором/компаниями группы напрямую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 бенефициаров не более двух уровней владения (без офшоров)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Три или более уровня владения до бенефициаров или наличие офшоров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634" w:type="pct"/>
            <w:gridSpan w:val="2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Уровень валютных рисков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Инициатор не имеет импортного сырья (расходов) в структуре себестоимости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Доля импортного сырья (расходов) в структуре себестоимости не превышает 25%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Доля импортного сырья (расходов) в структуре себестоимости превышает 25%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634" w:type="pct"/>
            <w:gridSpan w:val="2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Деловая репутация</w:t>
            </w:r>
          </w:p>
        </w:tc>
      </w:tr>
      <w:tr w:rsidR="00376E93" w:rsidRPr="00376E93" w:rsidTr="00376E93">
        <w:trPr>
          <w:trHeight w:val="57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Инициатор/учредители инициатора в течение последнего года не являлись и не являются ответчиком в судебных разбирательствах. 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54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7C18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Инициатор/учредители инициатора в течение последнего года являлись или являются ответчиками в судебных разбирательствах (</w:t>
            </w:r>
            <w:r w:rsidR="00A047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до 10% от валюты баланса </w:t>
            </w:r>
            <w:r w:rsidR="00912DB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юр.</w:t>
            </w:r>
            <w:r w:rsid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2DB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лица </w:t>
            </w:r>
            <w:r w:rsidR="00A047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 последнюю отчетную дату или от совокупного годового дохода (для </w:t>
            </w:r>
            <w:r w:rsidR="00912DB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физ</w:t>
            </w:r>
            <w:r w:rsid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912DB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лиц и ИП)</w:t>
            </w: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). 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645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912D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Инициатор/учредители инициатора являются ответчиками в судебных разбирательствах </w:t>
            </w:r>
            <w:r w:rsidR="00912DB9"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912DB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свыше 10% от валюты баланса юр.</w:t>
            </w:r>
            <w:r w:rsidR="00C51D53" w:rsidRPr="000B07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2DB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лица на последнюю отчетную дату или от совокупного годового дохода (для физлица и ИП)</w:t>
            </w:r>
            <w:r w:rsidR="00912DB9"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634" w:type="pct"/>
            <w:gridSpan w:val="2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Налоговая ответственность</w:t>
            </w:r>
          </w:p>
        </w:tc>
      </w:tr>
      <w:tr w:rsidR="00376E93" w:rsidRPr="00376E93" w:rsidTr="00376E93">
        <w:trPr>
          <w:trHeight w:val="57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 инициатора отсутствует неисполненная обязанность по уплате налогов, сборов, пеней, штрафов, процентов и прочих платежей, подлежащих уплате в соответствии с законодательством Российской Федерации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57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C51D53" w:rsidP="007C18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07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="00376E93"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овокупный размер неисполненной обязанности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инициатора</w:t>
            </w:r>
            <w:r w:rsidR="00376E93"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 уплате налогов, сборов, пеней, штрафов, процентов и прочих платежей, подлежащих уплате в соответствии с законодательством Российской Федерации </w:t>
            </w:r>
            <w:r w:rsid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не более</w:t>
            </w:r>
            <w:r w:rsidR="007C1879" w:rsidRP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10% от валюты баланса юр.</w:t>
            </w:r>
            <w:r w:rsid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1879" w:rsidRP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лица на последнюю отчетную дату или от совокупного годового дохода для физ</w:t>
            </w:r>
            <w:r w:rsid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7C1879" w:rsidRP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лиц и ИП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57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B50EFD" w:rsidP="007C18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0E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Совокупный размер неисполненной обязанности инициатора </w:t>
            </w:r>
            <w:r w:rsidR="00376E93"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 уплате налогов, сборов, пеней, штрафов, процентов и прочих платежей, подлежащих уплате в соответствии с законодательством Российской Федерации </w:t>
            </w:r>
            <w:r w:rsidR="007C1879" w:rsidRP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свыше 10% от валюты баланса юр. лица на последнюю отчетную дату или от совокупного годового дохода для физ</w:t>
            </w:r>
            <w:r w:rsid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C1879" w:rsidRP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лица и ИП.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634" w:type="pct"/>
            <w:gridSpan w:val="2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Кредитная история</w:t>
            </w:r>
          </w:p>
        </w:tc>
      </w:tr>
      <w:tr w:rsidR="00376E93" w:rsidRPr="00376E93" w:rsidTr="00376E93">
        <w:trPr>
          <w:trHeight w:val="54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Инициатор/учредители инициатора не допускали нарушений исполнения обязательств по кредитным (лизинговым) соглашениям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Инициатор/учредители инициатора не имеют кредитной истории/нарушения были допущены более 3-х лет назад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87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 инициатора/учредителя инициатора имеется просроченная задолженность по кредитным (лизинговым) соглашениям или были допущены нарушения обязательств по кредитным (лизинговым)соглашениям за последние 3 года продолжительностью более 30 дней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634" w:type="pct"/>
            <w:gridSpan w:val="2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опыта работы в отрасли/реализации инвестиционных проектов</w:t>
            </w:r>
          </w:p>
        </w:tc>
      </w:tr>
      <w:tr w:rsidR="00376E93" w:rsidRPr="00376E93" w:rsidTr="00376E93">
        <w:trPr>
          <w:trHeight w:val="66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Один из учредителей инициатора, доля которого составляет не менее 25 процентов, или руководитель инициатора имеет опыт работы в отрасли, к которой относится проект, не менее 5 лет и опыт реализации инвестиционных проектов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66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Один из учредителей инициатора, доля которого составляет не менее 25 процентов, или руководитель инициатора имеет опыт работы в отрасли, к которой относится проект, не менее 3 года  либо опыт реализации инвестиционных проектов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66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Ни один из учредителей инициатора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доля которого составляет не менее 25 процентов, и руководитель инициатора не имеет опыта работы в отрасли, к которой относится проект, и опыта реализации инвестиционных проектов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634" w:type="pct"/>
            <w:gridSpan w:val="2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Чрезвычайные ситуации (аварии, пожары, катастрофы и прочие)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 инициатора/учредителей инициатора не зафиксировано чрезвычайных ситуаций за период их деятельности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Чрезвычайная ситуация у инициатора/учредителей инициатора произошла более 3 лет назад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Чрезвычайная ситуация у инициатора/учредителей инициатора произошла менее 3 лет назад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634" w:type="pct"/>
            <w:gridSpan w:val="2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Поддержка инициатора/группы компаний и/или их проектов на уровне органов государственной власти</w:t>
            </w:r>
          </w:p>
        </w:tc>
      </w:tr>
      <w:tr w:rsidR="00376E93" w:rsidRPr="00376E93" w:rsidTr="00376E93">
        <w:trPr>
          <w:trHeight w:val="525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Проект инициатора включен в перечень приоритетных проектов региона или инициатор/группа компаний является получателем бюджетных субсидий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Имеются грамоты, дипломы или благодарственные письма органов государственной власти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75"/>
        </w:trPr>
        <w:tc>
          <w:tcPr>
            <w:tcW w:w="3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2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Поддержка инициатора/группы компаний и/или их проектов на уровне органов государственной власти отсутствует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2951D2">
        <w:trPr>
          <w:trHeight w:val="695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0B0732" w:rsidRDefault="006B2C1B" w:rsidP="00295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0B0732">
              <w:rPr>
                <w:rFonts w:ascii="Times New Roman" w:eastAsia="Times New Roman" w:hAnsi="Times New Roman"/>
                <w:b/>
                <w:iCs/>
                <w:color w:val="000000"/>
                <w:sz w:val="36"/>
                <w:szCs w:val="36"/>
                <w:vertAlign w:val="subscript"/>
                <w:lang w:eastAsia="ru-RU"/>
              </w:rPr>
              <w:t>Информация о финансовом положении Инициатора и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36"/>
                <w:szCs w:val="36"/>
                <w:vertAlign w:val="subscript"/>
                <w:lang w:eastAsia="ru-RU"/>
              </w:rPr>
              <w:t xml:space="preserve"> </w:t>
            </w:r>
            <w:r w:rsidRPr="000B0732">
              <w:rPr>
                <w:rFonts w:ascii="Times New Roman" w:eastAsia="Times New Roman" w:hAnsi="Times New Roman"/>
                <w:b/>
                <w:iCs/>
                <w:color w:val="000000"/>
                <w:sz w:val="36"/>
                <w:szCs w:val="36"/>
                <w:vertAlign w:val="subscript"/>
                <w:lang w:eastAsia="ru-RU"/>
              </w:rPr>
              <w:t>группы компаний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vertAlign w:val="subscript"/>
                <w:lang w:eastAsia="ru-RU"/>
              </w:rPr>
              <w:t xml:space="preserve">, </w:t>
            </w:r>
            <w:r w:rsidR="00376E93" w:rsidRPr="000B0732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vertAlign w:val="subscript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vertAlign w:val="subscript"/>
                <w:lang w:eastAsia="ru-RU"/>
              </w:rPr>
              <w:t>.</w:t>
            </w:r>
            <w:r w:rsidR="002951D2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vertAlign w:val="subscript"/>
                <w:lang w:eastAsia="ru-RU"/>
              </w:rPr>
              <w:t>руб.</w:t>
            </w:r>
          </w:p>
        </w:tc>
      </w:tr>
      <w:tr w:rsidR="00376E93" w:rsidRPr="00376E93" w:rsidTr="00376E93">
        <w:trPr>
          <w:trHeight w:val="570"/>
        </w:trPr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2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Капитал группы компаний (если нет группы, то не указывается)</w:t>
            </w: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376E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расчета капитала группы принимаются данные консолидированного управленческого учета собственного капитала группы 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2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Консолидированная выручка группы компаний  за отчетный год (если нет группы, то не указывается)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00"/>
        </w:trPr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2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Консолидированная чистая прибыль группы компаний за отчетный год (если нет группы, то не указывается)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15"/>
        </w:trPr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1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Начисленная амортизация группы компаний за отчетный год (если нет группы, то </w:t>
            </w: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Инициатора</w:t>
            </w: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))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855"/>
        </w:trPr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12" w:type="pct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действующих кредитов/лимитов обязательств группы компаний (если нет группы, то  </w:t>
            </w: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Инициатора</w:t>
            </w: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) перед банками /финансовыми организациями, плановые погашения основного долга которых запланированы в период действия реализации проекта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376E93">
        <w:trPr>
          <w:trHeight w:val="315"/>
        </w:trPr>
        <w:tc>
          <w:tcPr>
            <w:tcW w:w="5000" w:type="pct"/>
            <w:gridSpan w:val="2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Все расчеты производятся на основании бухгалтерской (финансовой) отчетности за последний отчетный период</w:t>
            </w:r>
          </w:p>
        </w:tc>
      </w:tr>
      <w:tr w:rsidR="00376E93" w:rsidRPr="00376E93" w:rsidTr="00376E93">
        <w:trPr>
          <w:trHeight w:val="615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338A" w:rsidRDefault="0099338A" w:rsidP="009A5C0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5018F">
              <w:rPr>
                <w:rFonts w:ascii="Times New Roman" w:eastAsia="Times New Roman" w:hAnsi="Times New Roman"/>
                <w:lang w:eastAsia="ru-RU"/>
              </w:rPr>
              <w:t xml:space="preserve">Настоящим даю согласие некоммерческой организации «Фонд развития моногородов» ИНН 7708241905, ОГРН 1147799016177 на получение кредитного отчета (кредитных отчетов) в любом 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35018F">
              <w:rPr>
                <w:rFonts w:ascii="Times New Roman" w:eastAsia="Times New Roman" w:hAnsi="Times New Roman"/>
                <w:lang w:eastAsia="ru-RU"/>
              </w:rPr>
              <w:t>юро кредитных историй с целью проверки благонадежности.</w:t>
            </w:r>
          </w:p>
          <w:p w:rsidR="00376E93" w:rsidRPr="00376E93" w:rsidRDefault="00376E93" w:rsidP="009A5C0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A00CD7" w:rsidRPr="0011796F" w:rsidTr="00613983">
        <w:trPr>
          <w:trHeight w:val="315"/>
        </w:trPr>
        <w:tc>
          <w:tcPr>
            <w:tcW w:w="466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CD7" w:rsidRDefault="00A00CD7" w:rsidP="00A00C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компании-инициатора нового инвестиционного проекта</w:t>
            </w:r>
          </w:p>
          <w:p w:rsidR="00A00CD7" w:rsidRDefault="00A00CD7" w:rsidP="00A00CD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</w:p>
          <w:p w:rsidR="00A00CD7" w:rsidRPr="0011796F" w:rsidRDefault="00A00CD7" w:rsidP="000B07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CD7" w:rsidRPr="0011796F" w:rsidRDefault="00A00CD7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CD7" w:rsidRPr="0011796F" w:rsidRDefault="00A00CD7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6E93" w:rsidRPr="0011796F" w:rsidTr="00613983">
        <w:trPr>
          <w:trHeight w:val="315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164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__________________________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6E93" w:rsidRPr="0011796F" w:rsidTr="00613983">
        <w:trPr>
          <w:trHeight w:val="600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11796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11796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11796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(ФИО)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6E93" w:rsidRPr="0011796F" w:rsidTr="00613983">
        <w:trPr>
          <w:trHeight w:val="180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E93" w:rsidRPr="0011796F" w:rsidTr="00613983">
        <w:trPr>
          <w:trHeight w:val="420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(при наличии)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«____» _______ 201__ г. 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498F" w:rsidRDefault="0028498F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6E93" w:rsidRDefault="00376E9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6E93" w:rsidRDefault="00376E9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6E93" w:rsidRDefault="00376E9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6E93" w:rsidRDefault="00376E9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6E93" w:rsidRDefault="00376E9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6E93" w:rsidRDefault="00376E9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6E93" w:rsidRDefault="00376E9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6E93" w:rsidRDefault="00376E9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6E93" w:rsidRDefault="00376E9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6E93" w:rsidRDefault="00376E9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77"/>
        <w:gridCol w:w="519"/>
        <w:gridCol w:w="576"/>
        <w:gridCol w:w="411"/>
        <w:gridCol w:w="200"/>
        <w:gridCol w:w="278"/>
        <w:gridCol w:w="71"/>
        <w:gridCol w:w="413"/>
        <w:gridCol w:w="280"/>
        <w:gridCol w:w="671"/>
        <w:gridCol w:w="630"/>
        <w:gridCol w:w="251"/>
        <w:gridCol w:w="407"/>
        <w:gridCol w:w="466"/>
        <w:gridCol w:w="470"/>
        <w:gridCol w:w="185"/>
        <w:gridCol w:w="482"/>
        <w:gridCol w:w="39"/>
        <w:gridCol w:w="520"/>
        <w:gridCol w:w="146"/>
        <w:gridCol w:w="372"/>
        <w:gridCol w:w="214"/>
        <w:gridCol w:w="305"/>
        <w:gridCol w:w="79"/>
        <w:gridCol w:w="416"/>
        <w:gridCol w:w="29"/>
        <w:gridCol w:w="276"/>
        <w:gridCol w:w="141"/>
        <w:gridCol w:w="283"/>
      </w:tblGrid>
      <w:tr w:rsidR="00B5514F" w:rsidRPr="00376E93" w:rsidTr="00B5514F">
        <w:trPr>
          <w:trHeight w:val="300"/>
        </w:trPr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6" w:name="RANGE!A1:O122"/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bookmarkEnd w:id="6"/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2 к паспорту </w:t>
            </w: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нового инвестиционного проекта</w:t>
            </w:r>
          </w:p>
        </w:tc>
      </w:tr>
      <w:tr w:rsidR="00B5514F" w:rsidRPr="00376E93" w:rsidTr="00B5514F">
        <w:trPr>
          <w:trHeight w:val="300"/>
        </w:trPr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6E93" w:rsidRPr="00376E93" w:rsidTr="00B5514F">
        <w:trPr>
          <w:trHeight w:val="300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АНКЕТА</w:t>
            </w:r>
          </w:p>
        </w:tc>
      </w:tr>
      <w:tr w:rsidR="00376E93" w:rsidRPr="00376E93" w:rsidTr="00B5514F">
        <w:trPr>
          <w:trHeight w:val="225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нового инвестиционного проекта</w:t>
            </w:r>
          </w:p>
        </w:tc>
      </w:tr>
      <w:tr w:rsidR="00B5514F" w:rsidRPr="00376E93" w:rsidTr="00B5514F">
        <w:trPr>
          <w:trHeight w:val="645"/>
        </w:trPr>
        <w:tc>
          <w:tcPr>
            <w:tcW w:w="1149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нового инвестиционного проекта</w:t>
            </w:r>
          </w:p>
        </w:tc>
        <w:tc>
          <w:tcPr>
            <w:tcW w:w="2678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проекта</w:t>
            </w:r>
          </w:p>
        </w:tc>
        <w:tc>
          <w:tcPr>
            <w:tcW w:w="635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B5514F" w:rsidRDefault="006918FA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из списка</w:t>
            </w:r>
            <w:r w:rsidR="00376E93" w:rsidRPr="00B551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720"/>
        </w:trPr>
        <w:tc>
          <w:tcPr>
            <w:tcW w:w="1149" w:type="pct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реализации проекта</w:t>
            </w:r>
          </w:p>
        </w:tc>
        <w:tc>
          <w:tcPr>
            <w:tcW w:w="267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A6A6A6"/>
                <w:sz w:val="16"/>
                <w:szCs w:val="16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iCs/>
                <w:color w:val="A6A6A6"/>
                <w:sz w:val="16"/>
                <w:szCs w:val="16"/>
                <w:lang w:eastAsia="ru-RU"/>
              </w:rPr>
              <w:t>&lt;адрес, нахождение на территории индустриального парка (при нахождении)&gt;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Стадия проекта</w:t>
            </w:r>
          </w:p>
        </w:tc>
        <w:tc>
          <w:tcPr>
            <w:tcW w:w="6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B5514F" w:rsidRDefault="006918FA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из списка</w:t>
            </w:r>
            <w:r w:rsidR="00376E93" w:rsidRPr="00B551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255"/>
        </w:trPr>
        <w:tc>
          <w:tcPr>
            <w:tcW w:w="1149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Структура затрат 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90"/>
        </w:trPr>
        <w:tc>
          <w:tcPr>
            <w:tcW w:w="1149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lang w:eastAsia="ru-RU"/>
              </w:rPr>
              <w:t>Статья расходов</w:t>
            </w:r>
          </w:p>
        </w:tc>
        <w:tc>
          <w:tcPr>
            <w:tcW w:w="13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Стоимость, тыс. руб.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255"/>
        </w:trPr>
        <w:tc>
          <w:tcPr>
            <w:tcW w:w="1149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1350" w:type="pct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255"/>
        </w:trPr>
        <w:tc>
          <w:tcPr>
            <w:tcW w:w="1149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255"/>
        </w:trPr>
        <w:tc>
          <w:tcPr>
            <w:tcW w:w="1149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Оборотные средства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255"/>
        </w:trPr>
        <w:tc>
          <w:tcPr>
            <w:tcW w:w="1149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255"/>
        </w:trPr>
        <w:tc>
          <w:tcPr>
            <w:tcW w:w="1149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70"/>
        </w:trPr>
        <w:tc>
          <w:tcPr>
            <w:tcW w:w="1149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90"/>
        </w:trPr>
        <w:tc>
          <w:tcPr>
            <w:tcW w:w="1149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Финансирование осуществленных затрат по проекту</w:t>
            </w:r>
            <w:r w:rsidR="006918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 тыс.</w:t>
            </w:r>
            <w:r w:rsidR="002951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6918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510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осуществленных затрат по проекту,</w:t>
            </w: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в т.</w:t>
            </w:r>
            <w:r w:rsidR="00B55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ч. 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75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450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финансирования за счет собственных средств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405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собственных средств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90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495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финансирования за счет заемных (привлеченных) средств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405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заемных средств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405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предоставления заемных средств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Срок, лет</w:t>
            </w:r>
          </w:p>
        </w:tc>
        <w:tc>
          <w:tcPr>
            <w:tcW w:w="8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Ставка, %</w:t>
            </w:r>
          </w:p>
        </w:tc>
        <w:tc>
          <w:tcPr>
            <w:tcW w:w="363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405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105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135"/>
        </w:trPr>
        <w:tc>
          <w:tcPr>
            <w:tcW w:w="1149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Структура финансирования предстоящих инвестиций в проект, тыс. руб.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510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376E93" w:rsidRPr="00376E93" w:rsidRDefault="00376E93" w:rsidP="002951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предстоящих инвестиций по проекту</w:t>
            </w:r>
          </w:p>
        </w:tc>
        <w:tc>
          <w:tcPr>
            <w:tcW w:w="13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135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510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376E93" w:rsidRPr="00376E93" w:rsidRDefault="00376E93" w:rsidP="002951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финансирования за счет собственных средств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510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собственных средств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60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525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финансирования за счет заемных (привлеченных) средств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15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заемных средств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255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предоставления заемных средств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Срок, лет</w:t>
            </w:r>
          </w:p>
        </w:tc>
        <w:tc>
          <w:tcPr>
            <w:tcW w:w="8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Ставка, %</w:t>
            </w:r>
          </w:p>
        </w:tc>
        <w:tc>
          <w:tcPr>
            <w:tcW w:w="363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255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105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75"/>
        </w:trPr>
        <w:tc>
          <w:tcPr>
            <w:tcW w:w="1149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Прогнозные показатели эффективности проекта (обязательно для </w:t>
            </w:r>
            <w:r w:rsidRPr="00B551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уникального инвестиционного проекта)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405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457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Ед.</w:t>
            </w:r>
            <w:r w:rsidR="00B55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55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изм</w:t>
            </w:r>
          </w:p>
        </w:tc>
        <w:tc>
          <w:tcPr>
            <w:tcW w:w="106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60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прогнозного периода</w:t>
            </w:r>
          </w:p>
        </w:tc>
        <w:tc>
          <w:tcPr>
            <w:tcW w:w="45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06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555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NPV (без учета терминальной стоимости)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270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IRR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405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Прогнозная выручка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405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Прогнозная EBITDA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405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окупаемости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105"/>
        </w:trPr>
        <w:tc>
          <w:tcPr>
            <w:tcW w:w="1149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89E" w:rsidRPr="00376E93" w:rsidTr="00B5514F">
        <w:trPr>
          <w:trHeight w:val="270"/>
        </w:trPr>
        <w:tc>
          <w:tcPr>
            <w:tcW w:w="10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Соответствие инвестиционного проекта требованиям Постановления от 11 ноября 2014 г. N 1186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B5514F" w:rsidRPr="00376E93" w:rsidTr="00B5514F">
        <w:trPr>
          <w:trHeight w:val="405"/>
        </w:trPr>
        <w:tc>
          <w:tcPr>
            <w:tcW w:w="104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не является инвестиционным проектом по реконструкции, техническому перевооружению, модернизации и (или) дооборудованию градообразующей организации моногорода</w:t>
            </w:r>
          </w:p>
        </w:tc>
        <w:tc>
          <w:tcPr>
            <w:tcW w:w="3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180"/>
        </w:trPr>
        <w:tc>
          <w:tcPr>
            <w:tcW w:w="104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5514F" w:rsidRPr="00376E93" w:rsidTr="00B5514F">
        <w:trPr>
          <w:trHeight w:val="210"/>
        </w:trPr>
        <w:tc>
          <w:tcPr>
            <w:tcW w:w="104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5514F" w:rsidRPr="00376E93" w:rsidTr="00B5514F">
        <w:trPr>
          <w:trHeight w:val="405"/>
        </w:trPr>
        <w:tc>
          <w:tcPr>
            <w:tcW w:w="104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Ежегодная стоимость товаров (работ, услуг), приобретаемых у градообразующей организации моногорода, не превышает 50 процентов ежегодной стоимости всех товаров (работ, услуг), приобретаемых в целях реализации инвестиционного проекта</w:t>
            </w:r>
          </w:p>
        </w:tc>
        <w:tc>
          <w:tcPr>
            <w:tcW w:w="3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120"/>
        </w:trPr>
        <w:tc>
          <w:tcPr>
            <w:tcW w:w="104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5514F" w:rsidRPr="00376E93" w:rsidTr="00B5514F">
        <w:trPr>
          <w:trHeight w:val="330"/>
        </w:trPr>
        <w:tc>
          <w:tcPr>
            <w:tcW w:w="104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5514F" w:rsidRPr="00376E93" w:rsidTr="00B5514F">
        <w:trPr>
          <w:trHeight w:val="405"/>
        </w:trPr>
        <w:tc>
          <w:tcPr>
            <w:tcW w:w="104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Ежегодная выручка от реализации товаров (работ, услуг) градообразующей организации моногорода не превышает 50 процентов ежегодной выручки, получаемой от реализации товаров (работ, услуг), произведенных (выполненных, оказанных) в результате реализации инвестиционного проекта</w:t>
            </w:r>
          </w:p>
        </w:tc>
        <w:tc>
          <w:tcPr>
            <w:tcW w:w="3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255"/>
        </w:trPr>
        <w:tc>
          <w:tcPr>
            <w:tcW w:w="104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5514F" w:rsidRPr="00376E93" w:rsidTr="00B5514F">
        <w:trPr>
          <w:trHeight w:val="405"/>
        </w:trPr>
        <w:tc>
          <w:tcPr>
            <w:tcW w:w="104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589E" w:rsidRPr="00376E93" w:rsidTr="00B5514F">
        <w:trPr>
          <w:trHeight w:val="75"/>
        </w:trPr>
        <w:tc>
          <w:tcPr>
            <w:tcW w:w="104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60"/>
        </w:trPr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6E93" w:rsidRPr="00376E93" w:rsidTr="00B5514F">
        <w:trPr>
          <w:trHeight w:val="645"/>
        </w:trPr>
        <w:tc>
          <w:tcPr>
            <w:tcW w:w="5000" w:type="pct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новом инвестиционном проекте</w:t>
            </w: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(указать верное утверждение)</w:t>
            </w:r>
          </w:p>
        </w:tc>
      </w:tr>
      <w:tr w:rsidR="00376E93" w:rsidRPr="00376E93" w:rsidTr="00B5514F">
        <w:trPr>
          <w:trHeight w:val="30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6" w:type="pct"/>
            <w:gridSpan w:val="2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 проекта</w:t>
            </w:r>
          </w:p>
        </w:tc>
      </w:tr>
      <w:tr w:rsidR="00B5514F" w:rsidRPr="00376E93" w:rsidTr="00B5514F">
        <w:trPr>
          <w:trHeight w:val="6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Уникальный проект (выпускаемая продукция не имеет аналогов/технология не имеет аналогов) на территории Российской Федерации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495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Проект имеет аналоги (выпускаемая продукция производится/технология производства имеет аналоги) на территории Российской Федерации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6918F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="006918F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еконструкция</w:t>
            </w: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/</w:t>
            </w:r>
            <w:r w:rsidR="006918F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техническое перевооружение</w:t>
            </w: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/модернизация</w:t>
            </w:r>
            <w:r w:rsidR="006918F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или дооборудование</w:t>
            </w: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B5514F">
        <w:trPr>
          <w:trHeight w:val="315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6" w:type="pct"/>
            <w:gridSpan w:val="2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производственной площадки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9A5C0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Площадка находится в собственности</w:t>
            </w:r>
            <w:r w:rsidR="0023252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бессрочном пользовании </w:t>
            </w: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="0023252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долгосрочной</w:t>
            </w: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аренд</w:t>
            </w:r>
            <w:r w:rsidR="0023252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Заключен договор аренды площадки менее 12 месяцев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Определено предполагаемое размещение производственной площадки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B5514F">
        <w:trPr>
          <w:trHeight w:val="30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6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Наличие собственных средств инициатора</w:t>
            </w:r>
          </w:p>
        </w:tc>
      </w:tr>
      <w:tr w:rsidR="00B5514F" w:rsidRPr="00376E93" w:rsidTr="00B5514F">
        <w:trPr>
          <w:trHeight w:val="51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Подтверждаются наличием средств на расчетных счетах/депозитах инициатора (заимодавца - участника инициатора, участников группы)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51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Подтверждаются результатами текущей деятельности инициатора (заимодавца - участника инициатора, участников группы)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Подтверждаются ранее произведенные затраты по проекту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Иное (с приложением подтверждающих документов)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Собственные средства отсутствуют /будут вложены за счет будущей прибыли проекта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B5514F">
        <w:trPr>
          <w:trHeight w:val="300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6" w:type="pct"/>
            <w:gridSpan w:val="2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Подтверждение источников заемных средств (за исключением средств Фонда)</w:t>
            </w:r>
          </w:p>
        </w:tc>
      </w:tr>
      <w:tr w:rsidR="00B5514F" w:rsidRPr="00376E93" w:rsidTr="00B5514F">
        <w:trPr>
          <w:trHeight w:val="48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Заключен договор соответствующий потребностям проекта, ведется финансирование/заемное финансирование не требуется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Заключен договор с отлагательными условиями, финансирование не ведется или приостановлено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Получено решение займодавца об условиях финансирования, договор не заключен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Заявка на финансирование рассматривается, решения не получено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B5514F">
        <w:trPr>
          <w:trHeight w:val="30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6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Покупатели продукции/услуг проекта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Опыт сотрудничества с основными покупателями более года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 основными покупателями заключены договоры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Основные покупатели определены, имеется соглашения о сотрудничестве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Основные покупатели будут определены при реализации проекта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B5514F">
        <w:trPr>
          <w:trHeight w:val="30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76" w:type="pct"/>
            <w:gridSpan w:val="2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Степень зависимости от покупателей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Ключевые покупатели  легко заменимы или отсутствуют ввиду высокой диверсификации контрагентов.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 долю ключевых покупателей приходится не более 30% 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Существуют ключевые покупатели (с долей более 30%), потеря взаимоотношений с которыми трудновосполнима 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B5514F">
        <w:trPr>
          <w:trHeight w:val="30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76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Поставщики сырья/материалов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Опыт сотрудничества с основными поставщиками более года, имеются действующие договоры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 основными поставщиками заключены договоры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Основные поставщики определены, имеются соглашения/предложения о сотрудничестве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Основные поставщики будут определены при реализации проекта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B5514F">
        <w:trPr>
          <w:trHeight w:val="300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76" w:type="pct"/>
            <w:gridSpan w:val="2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Степень зависимости от поставщиков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Ключевые поставщики  легко заменимы или отсутствуют ввиду высокой диверсификации контрагентов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 долю ключевых поставщиков приходится не более 30% 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Существуют ключевые поставщиков (с долей более 30%), потеря взаимоотношений с которыми трудновосполнима 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B5514F">
        <w:trPr>
          <w:trHeight w:val="30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6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Маркетинговое исследование рынка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Маркетинговое исследование проведено с привлечением независимого эксперта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Маркетинговое исследование проведено собственными силами инициатора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Маркетинговое исследование не проводилось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B5514F">
        <w:trPr>
          <w:trHeight w:val="30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6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Наличие бизнес-плана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Бизнес-план подготовлен 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Бизнес-план находится на стадии разработки, имеется рабочая версия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Бизнес-план отсутствует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B5514F">
        <w:trPr>
          <w:trHeight w:val="30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6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Наличие финансовой модели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Финансовая модель подготовлена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Финансовая модель  находится на стадии разработки, имеется рабочая версия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Финансовая модель отсутствует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B5514F">
        <w:trPr>
          <w:trHeight w:val="30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76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ПСД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ПСД подготовлена или не требуется в соответствии с законодательством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ПСД находится на стадии разработки, договор на разработку ПСД заключен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ПСД отсутствует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B5514F">
        <w:trPr>
          <w:trHeight w:val="30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76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экспертизы ПСД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Экспертиза ПСД проведена или не требуется в соответствии с законодательством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Проводится экспертиза ПСД, договор на проведение ПСД заключен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15"/>
        </w:trPr>
        <w:tc>
          <w:tcPr>
            <w:tcW w:w="22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Экспертиза ПСД не проводилась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376E93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514F" w:rsidRPr="00376E93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компании-инициатора нового инвестиционного проекта</w:t>
            </w:r>
          </w:p>
        </w:tc>
      </w:tr>
      <w:tr w:rsidR="0001589E" w:rsidRPr="0011796F" w:rsidTr="00613983">
        <w:trPr>
          <w:trHeight w:val="315"/>
        </w:trPr>
        <w:tc>
          <w:tcPr>
            <w:tcW w:w="13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7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1589E" w:rsidRPr="0011796F" w:rsidTr="00613983">
        <w:trPr>
          <w:trHeight w:val="315"/>
        </w:trPr>
        <w:tc>
          <w:tcPr>
            <w:tcW w:w="13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167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__________________________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5514F" w:rsidRPr="0011796F" w:rsidTr="00613983">
        <w:trPr>
          <w:trHeight w:val="600"/>
        </w:trPr>
        <w:tc>
          <w:tcPr>
            <w:tcW w:w="13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(ФИО)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5514F" w:rsidRPr="0011796F" w:rsidTr="00613983">
        <w:trPr>
          <w:trHeight w:val="180"/>
        </w:trPr>
        <w:tc>
          <w:tcPr>
            <w:tcW w:w="13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11796F" w:rsidTr="00613983">
        <w:trPr>
          <w:trHeight w:val="420"/>
        </w:trPr>
        <w:tc>
          <w:tcPr>
            <w:tcW w:w="13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(при наличии)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«____» _______ 201__ г. 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6E93" w:rsidRDefault="00376E9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498F" w:rsidRPr="00257BD0" w:rsidRDefault="0028498F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05589" w:rsidRDefault="00B05589" w:rsidP="0001589E">
      <w:pPr>
        <w:spacing w:before="120" w:after="120" w:line="240" w:lineRule="auto"/>
        <w:jc w:val="right"/>
        <w:rPr>
          <w:rFonts w:ascii="Times New Roman" w:eastAsia="Times New Roman" w:hAnsi="Times New Roman"/>
          <w:bCs/>
          <w:lang w:eastAsia="ru-RU"/>
        </w:rPr>
        <w:sectPr w:rsidR="00B05589" w:rsidSect="00BC1B32">
          <w:footerReference w:type="firs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86EA6" w:rsidRPr="00BD44BA" w:rsidRDefault="00386EA6" w:rsidP="0001589E">
      <w:pPr>
        <w:jc w:val="right"/>
        <w:rPr>
          <w:rFonts w:ascii="Times New Roman" w:hAnsi="Times New Roman"/>
          <w:lang w:eastAsia="ru-RU"/>
        </w:rPr>
      </w:pPr>
      <w:r w:rsidRPr="00BD44BA">
        <w:rPr>
          <w:rFonts w:ascii="Times New Roman" w:hAnsi="Times New Roman"/>
          <w:lang w:eastAsia="ru-RU"/>
        </w:rPr>
        <w:lastRenderedPageBreak/>
        <w:t xml:space="preserve">Приложение 3 к паспорту </w:t>
      </w:r>
    </w:p>
    <w:p w:rsidR="00386EA6" w:rsidRPr="00BD44BA" w:rsidRDefault="00386EA6" w:rsidP="0001589E">
      <w:pPr>
        <w:jc w:val="right"/>
        <w:rPr>
          <w:rFonts w:ascii="Times New Roman" w:hAnsi="Times New Roman"/>
          <w:lang w:eastAsia="ru-RU"/>
        </w:rPr>
      </w:pPr>
      <w:r w:rsidRPr="00BD44BA">
        <w:rPr>
          <w:rFonts w:ascii="Times New Roman" w:hAnsi="Times New Roman"/>
          <w:lang w:eastAsia="ru-RU"/>
        </w:rPr>
        <w:t>нового инвестиционного проекта</w:t>
      </w:r>
    </w:p>
    <w:p w:rsidR="00386EA6" w:rsidRPr="00386EA6" w:rsidRDefault="00386EA6" w:rsidP="0001589E">
      <w:pPr>
        <w:jc w:val="center"/>
        <w:rPr>
          <w:b/>
          <w:lang w:eastAsia="ru-RU"/>
        </w:rPr>
      </w:pPr>
      <w:r w:rsidRPr="00BD44BA">
        <w:rPr>
          <w:rFonts w:ascii="Times New Roman" w:hAnsi="Times New Roman"/>
          <w:b/>
          <w:lang w:eastAsia="ru-RU"/>
        </w:rPr>
        <w:t>График реализации нового инвестиционного проекта</w:t>
      </w:r>
      <w:r w:rsidRPr="00BD44BA">
        <w:rPr>
          <w:rFonts w:ascii="Times New Roman" w:hAnsi="Times New Roman"/>
          <w:b/>
          <w:lang w:eastAsia="ru-RU"/>
        </w:rPr>
        <w:br/>
      </w:r>
      <w:r w:rsidRPr="00386EA6">
        <w:rPr>
          <w:b/>
          <w:lang w:eastAsia="ru-RU"/>
        </w:rPr>
        <w:t xml:space="preserve"> «_________________________________________»</w:t>
      </w:r>
    </w:p>
    <w:p w:rsidR="00386EA6" w:rsidRPr="00386EA6" w:rsidRDefault="00386EA6" w:rsidP="0001589E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86EA6">
        <w:rPr>
          <w:rFonts w:ascii="Times New Roman" w:eastAsiaTheme="minorHAnsi" w:hAnsi="Times New Roman"/>
          <w:bCs/>
          <w:i/>
        </w:rPr>
        <w:t>(расшифровка по этапам от прединвестиционной стадии до выхода производства на полную проектируемую мощность)</w:t>
      </w:r>
    </w:p>
    <w:p w:rsidR="00B5514F" w:rsidRPr="00B5514F" w:rsidRDefault="00B5514F" w:rsidP="0001589E">
      <w:pPr>
        <w:spacing w:before="120" w:after="120" w:line="240" w:lineRule="auto"/>
        <w:jc w:val="center"/>
        <w:rPr>
          <w:rFonts w:ascii="Times New Roman" w:eastAsia="Times New Roman" w:hAnsi="Times New Roman"/>
          <w:color w:val="FF0000"/>
          <w:sz w:val="20"/>
          <w:szCs w:val="20"/>
        </w:rPr>
      </w:pPr>
      <w:r w:rsidRPr="00B5514F">
        <w:rPr>
          <w:rFonts w:ascii="Times New Roman" w:eastAsia="Times New Roman" w:hAnsi="Times New Roman"/>
          <w:sz w:val="20"/>
          <w:szCs w:val="20"/>
        </w:rPr>
        <w:t>(</w:t>
      </w:r>
      <w:r w:rsidRPr="00B5514F">
        <w:rPr>
          <w:rFonts w:ascii="Times New Roman" w:eastAsiaTheme="minorHAnsi" w:hAnsi="Times New Roman"/>
          <w:bCs/>
          <w:i/>
          <w:sz w:val="20"/>
          <w:szCs w:val="20"/>
        </w:rPr>
        <w:t>Период каждой стадии реализации проекта в ячейке (ах) заполняется цветовой заливкой</w:t>
      </w:r>
      <w:r>
        <w:rPr>
          <w:rFonts w:ascii="Times New Roman" w:eastAsiaTheme="minorHAnsi" w:hAnsi="Times New Roman"/>
          <w:bCs/>
          <w:color w:val="FF0000"/>
          <w:sz w:val="20"/>
          <w:szCs w:val="20"/>
        </w:rPr>
        <w:t>)</w:t>
      </w:r>
    </w:p>
    <w:tbl>
      <w:tblPr>
        <w:tblW w:w="145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917"/>
        <w:gridCol w:w="918"/>
        <w:gridCol w:w="918"/>
        <w:gridCol w:w="919"/>
        <w:gridCol w:w="904"/>
        <w:gridCol w:w="904"/>
        <w:gridCol w:w="904"/>
        <w:gridCol w:w="904"/>
        <w:gridCol w:w="904"/>
        <w:gridCol w:w="904"/>
        <w:gridCol w:w="904"/>
      </w:tblGrid>
      <w:tr w:rsidR="00B5514F" w:rsidRPr="00B5514F" w:rsidTr="00F64DEC">
        <w:trPr>
          <w:trHeight w:val="315"/>
        </w:trPr>
        <w:tc>
          <w:tcPr>
            <w:tcW w:w="4570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  <w:vertAlign w:val="superscript"/>
                <w:lang w:eastAsia="ru-RU"/>
              </w:rPr>
            </w:pPr>
            <w:r w:rsidRPr="00B5514F">
              <w:rPr>
                <w:rFonts w:ascii="Times New Roman" w:eastAsiaTheme="minorHAnsi" w:hAnsi="Times New Roman"/>
                <w:b/>
                <w:sz w:val="16"/>
                <w:szCs w:val="20"/>
              </w:rPr>
              <w:t>Стадии реализации проекта</w:t>
            </w:r>
            <w:r w:rsidRPr="00B5514F">
              <w:rPr>
                <w:rFonts w:ascii="Times New Roman" w:eastAsiaTheme="minorHAnsi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</w:t>
            </w: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</w:t>
            </w: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</w:t>
            </w: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ru-RU"/>
              </w:rPr>
              <w:t>n</w:t>
            </w: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5514F" w:rsidRPr="00B5514F" w:rsidTr="00F64DEC">
        <w:trPr>
          <w:trHeight w:val="606"/>
        </w:trPr>
        <w:tc>
          <w:tcPr>
            <w:tcW w:w="4570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Получение земельного участка для реализации проекта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683"/>
        </w:trPr>
        <w:tc>
          <w:tcPr>
            <w:tcW w:w="4570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Получение технических условий на технологическое присоединение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425"/>
        </w:trPr>
        <w:tc>
          <w:tcPr>
            <w:tcW w:w="4570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Проведение инженерных изысканий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986"/>
        </w:trPr>
        <w:tc>
          <w:tcPr>
            <w:tcW w:w="4570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Разработка проектно-сметной документации по объектам инвестиционного проекта и получение заключения государственной (негосударственной) экспертизы </w:t>
            </w:r>
            <w:r w:rsidRPr="00B5514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(при необходимости)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831"/>
        </w:trPr>
        <w:tc>
          <w:tcPr>
            <w:tcW w:w="4570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Получение предварительных условий финансирования от банка, подписание предварительного соглашения о финансировании проекта с соинвестором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984"/>
        </w:trPr>
        <w:tc>
          <w:tcPr>
            <w:tcW w:w="4570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Заключение кредитного соглашения </w:t>
            </w:r>
            <w:r w:rsidRPr="00B5514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(иного документа, обеспечивающего привлечение заемного финансирования, средств соинвесторов)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60"/>
        </w:trPr>
        <w:tc>
          <w:tcPr>
            <w:tcW w:w="4570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Подписание договора генерального подряда (при наличии) на строительство объектов в рамках инвестиционного проекта и осуществление строительно-монтажных работ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401"/>
        </w:trPr>
        <w:tc>
          <w:tcPr>
            <w:tcW w:w="4570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Подписание договора (контракта) на приобретение оборудования, его поставка, установка, запуск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60"/>
        </w:trPr>
        <w:tc>
          <w:tcPr>
            <w:tcW w:w="4570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Планируемая дата технологического присоединения (указывается необходимый для реализации проекта срок осуществления технологического присоединения по всем видам инфраструктуры, необходимой для реализации проекта)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  в т.ч. ливневая канализация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сети связи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транспортная инфраструктура (ввод в эксплуатацию необходимых транспортных объектов)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60"/>
        </w:trPr>
        <w:tc>
          <w:tcPr>
            <w:tcW w:w="4570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Ввод объектов инвестиционного проекта в эксплуатацию</w:t>
            </w:r>
            <w:r w:rsidRPr="00B5514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(при необходимости с указанием разделения на этапы)</w:t>
            </w:r>
            <w:r w:rsidRPr="00B551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  <w:t>Иные ключевые события в ходе реализации нового инвестиционного проекта (заключение контрактов с контрагентами, утверждение нормативных актов, связанных с реализацией проекта и.др.)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  <w:t>Ключевое событие 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14F" w:rsidRPr="00B5514F" w:rsidTr="00F64DEC">
        <w:trPr>
          <w:trHeight w:val="60"/>
        </w:trPr>
        <w:tc>
          <w:tcPr>
            <w:tcW w:w="4570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val="en-US" w:eastAsia="ru-RU"/>
              </w:rPr>
            </w:pPr>
            <w:r w:rsidRPr="00B5514F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eastAsia="ru-RU"/>
              </w:rPr>
              <w:t xml:space="preserve">Ключевое событие </w:t>
            </w:r>
            <w:r w:rsidRPr="00B5514F">
              <w:rPr>
                <w:rFonts w:ascii="Times New Roman" w:eastAsia="Times New Roman" w:hAnsi="Times New Roman"/>
                <w:i/>
                <w:color w:val="000000"/>
                <w:sz w:val="18"/>
                <w:szCs w:val="20"/>
                <w:lang w:val="en-US" w:eastAsia="ru-RU"/>
              </w:rPr>
              <w:t>n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514F" w:rsidRPr="00B5514F" w:rsidRDefault="00B5514F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5514F">
        <w:rPr>
          <w:rFonts w:ascii="Times New Roman" w:eastAsia="Times New Roman" w:hAnsi="Times New Roman"/>
          <w:sz w:val="20"/>
          <w:szCs w:val="20"/>
        </w:rPr>
        <w:t>1</w:t>
      </w:r>
      <w:r w:rsidRPr="00B5514F">
        <w:rPr>
          <w:rFonts w:ascii="Times New Roman" w:eastAsia="Times New Roman" w:hAnsi="Times New Roman"/>
          <w:b/>
          <w:sz w:val="20"/>
          <w:szCs w:val="20"/>
        </w:rPr>
        <w:t xml:space="preserve"> – </w:t>
      </w:r>
      <w:r w:rsidRPr="00B5514F">
        <w:rPr>
          <w:rFonts w:ascii="Times New Roman" w:eastAsia="Times New Roman" w:hAnsi="Times New Roman"/>
          <w:sz w:val="20"/>
          <w:szCs w:val="20"/>
        </w:rPr>
        <w:t>месяц календарного года</w:t>
      </w:r>
    </w:p>
    <w:p w:rsidR="00B5514F" w:rsidRPr="00B5514F" w:rsidRDefault="00B5514F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5514F">
        <w:rPr>
          <w:rFonts w:ascii="Times New Roman" w:eastAsia="Times New Roman" w:hAnsi="Times New Roman"/>
          <w:sz w:val="20"/>
          <w:szCs w:val="20"/>
        </w:rPr>
        <w:t xml:space="preserve">2 </w:t>
      </w:r>
      <w:r w:rsidRPr="00B5514F">
        <w:rPr>
          <w:rFonts w:ascii="Times New Roman" w:eastAsia="Times New Roman" w:hAnsi="Times New Roman"/>
          <w:b/>
          <w:sz w:val="20"/>
          <w:szCs w:val="20"/>
        </w:rPr>
        <w:t>–</w:t>
      </w:r>
      <w:r w:rsidRPr="00B5514F">
        <w:rPr>
          <w:rFonts w:ascii="Times New Roman" w:eastAsia="Times New Roman" w:hAnsi="Times New Roman"/>
          <w:sz w:val="20"/>
          <w:szCs w:val="20"/>
        </w:rPr>
        <w:t xml:space="preserve"> отдельные стадии могут быть изменены/исключены/дополнены в зависимости от специфики реализации проекта</w:t>
      </w:r>
    </w:p>
    <w:p w:rsidR="00B5514F" w:rsidRPr="00B5514F" w:rsidRDefault="00B5514F" w:rsidP="0001589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514F">
        <w:rPr>
          <w:rFonts w:ascii="Times New Roman" w:hAnsi="Times New Roman"/>
          <w:b/>
          <w:sz w:val="24"/>
          <w:szCs w:val="24"/>
          <w:lang w:eastAsia="ru-RU"/>
        </w:rPr>
        <w:t>Руководитель компании-инициатора нового инвестиционного проекта</w:t>
      </w:r>
    </w:p>
    <w:p w:rsidR="00B5514F" w:rsidRPr="00B5514F" w:rsidRDefault="00B5514F" w:rsidP="0001589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514F" w:rsidRPr="00B5514F" w:rsidRDefault="00B5514F" w:rsidP="0001589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83"/>
        <w:gridCol w:w="335"/>
        <w:gridCol w:w="2153"/>
        <w:gridCol w:w="761"/>
        <w:gridCol w:w="1061"/>
        <w:gridCol w:w="863"/>
        <w:gridCol w:w="921"/>
        <w:gridCol w:w="740"/>
        <w:gridCol w:w="740"/>
        <w:gridCol w:w="332"/>
        <w:gridCol w:w="1163"/>
        <w:gridCol w:w="589"/>
        <w:gridCol w:w="329"/>
      </w:tblGrid>
      <w:tr w:rsidR="00B5514F" w:rsidRPr="00B5514F" w:rsidTr="00F64DEC">
        <w:trPr>
          <w:trHeight w:val="31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__________________________</w:t>
            </w:r>
          </w:p>
        </w:tc>
        <w:tc>
          <w:tcPr>
            <w:tcW w:w="16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5514F" w:rsidRPr="00B5514F" w:rsidTr="00F64DEC">
        <w:trPr>
          <w:trHeight w:val="31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(ФИО)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5514F" w:rsidRPr="00B5514F" w:rsidTr="00F64DEC">
        <w:trPr>
          <w:trHeight w:val="31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B5514F" w:rsidTr="00F64DEC">
        <w:trPr>
          <w:trHeight w:val="315"/>
          <w:jc w:val="center"/>
        </w:trPr>
        <w:tc>
          <w:tcPr>
            <w:tcW w:w="1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(при наличии)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«____» __________________ 201__ г. 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B5514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EA6" w:rsidRPr="00386EA6" w:rsidRDefault="00386EA6" w:rsidP="0001589E">
      <w:pPr>
        <w:tabs>
          <w:tab w:val="left" w:pos="425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EA6" w:rsidRDefault="00386EA6" w:rsidP="0001589E">
      <w:pPr>
        <w:autoSpaceDE w:val="0"/>
        <w:autoSpaceDN w:val="0"/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386EA6" w:rsidSect="000A517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04F3A" w:rsidRPr="000D55CB" w:rsidRDefault="00504F3A" w:rsidP="0071646E">
      <w:pPr>
        <w:pStyle w:val="2"/>
        <w:spacing w:line="256" w:lineRule="auto"/>
        <w:jc w:val="both"/>
        <w:rPr>
          <w:lang w:eastAsia="ru-RU"/>
        </w:rPr>
      </w:pPr>
    </w:p>
    <w:sectPr w:rsidR="00504F3A" w:rsidRPr="000D55CB" w:rsidSect="0071646E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E7" w:rsidRDefault="000860E7" w:rsidP="00CD19AC">
      <w:pPr>
        <w:spacing w:after="0" w:line="240" w:lineRule="auto"/>
      </w:pPr>
      <w:r>
        <w:separator/>
      </w:r>
    </w:p>
  </w:endnote>
  <w:endnote w:type="continuationSeparator" w:id="0">
    <w:p w:rsidR="000860E7" w:rsidRDefault="000860E7" w:rsidP="00CD19AC">
      <w:pPr>
        <w:spacing w:after="0" w:line="240" w:lineRule="auto"/>
      </w:pPr>
      <w:r>
        <w:continuationSeparator/>
      </w:r>
    </w:p>
  </w:endnote>
  <w:endnote w:type="continuationNotice" w:id="1">
    <w:p w:rsidR="000860E7" w:rsidRDefault="000860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99" w:rsidRDefault="007F5F9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F5F99" w:rsidRDefault="007F5F99" w:rsidP="0075622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E7" w:rsidRDefault="000860E7" w:rsidP="00CD19AC">
      <w:pPr>
        <w:spacing w:after="0" w:line="240" w:lineRule="auto"/>
      </w:pPr>
      <w:r>
        <w:separator/>
      </w:r>
    </w:p>
  </w:footnote>
  <w:footnote w:type="continuationSeparator" w:id="0">
    <w:p w:rsidR="000860E7" w:rsidRDefault="000860E7" w:rsidP="00CD19AC">
      <w:pPr>
        <w:spacing w:after="0" w:line="240" w:lineRule="auto"/>
      </w:pPr>
      <w:r>
        <w:continuationSeparator/>
      </w:r>
    </w:p>
  </w:footnote>
  <w:footnote w:type="continuationNotice" w:id="1">
    <w:p w:rsidR="000860E7" w:rsidRDefault="000860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3"/>
    <w:multiLevelType w:val="hybridMultilevel"/>
    <w:tmpl w:val="606C827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 w15:restartNumberingAfterBreak="0">
    <w:nsid w:val="043C2830"/>
    <w:multiLevelType w:val="hybridMultilevel"/>
    <w:tmpl w:val="C958EBB6"/>
    <w:lvl w:ilvl="0" w:tplc="B46AC9B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3E9A"/>
    <w:multiLevelType w:val="hybridMultilevel"/>
    <w:tmpl w:val="C128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1A3"/>
    <w:multiLevelType w:val="hybridMultilevel"/>
    <w:tmpl w:val="F8DA8DB0"/>
    <w:lvl w:ilvl="0" w:tplc="381AB2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D76F1"/>
    <w:multiLevelType w:val="hybridMultilevel"/>
    <w:tmpl w:val="ABF68F1C"/>
    <w:lvl w:ilvl="0" w:tplc="B46AC9B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5" w15:restartNumberingAfterBreak="0">
    <w:nsid w:val="1AA42EF6"/>
    <w:multiLevelType w:val="hybridMultilevel"/>
    <w:tmpl w:val="B8508810"/>
    <w:lvl w:ilvl="0" w:tplc="2BC23E2A">
      <w:start w:val="5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3A39"/>
    <w:multiLevelType w:val="hybridMultilevel"/>
    <w:tmpl w:val="2052677C"/>
    <w:lvl w:ilvl="0" w:tplc="8262762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F00640"/>
    <w:multiLevelType w:val="multilevel"/>
    <w:tmpl w:val="C202810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371DD3"/>
    <w:multiLevelType w:val="hybridMultilevel"/>
    <w:tmpl w:val="C0284D72"/>
    <w:lvl w:ilvl="0" w:tplc="8F786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0D1607"/>
    <w:multiLevelType w:val="hybridMultilevel"/>
    <w:tmpl w:val="CD7EF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8A77F6"/>
    <w:multiLevelType w:val="hybridMultilevel"/>
    <w:tmpl w:val="C3727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7C4A3F"/>
    <w:multiLevelType w:val="hybridMultilevel"/>
    <w:tmpl w:val="BABAEACE"/>
    <w:lvl w:ilvl="0" w:tplc="0A5CADC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59F6E22"/>
    <w:multiLevelType w:val="hybridMultilevel"/>
    <w:tmpl w:val="2B165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A5B45"/>
    <w:multiLevelType w:val="hybridMultilevel"/>
    <w:tmpl w:val="B1D0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B726F"/>
    <w:multiLevelType w:val="hybridMultilevel"/>
    <w:tmpl w:val="D0307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D4CC9"/>
    <w:multiLevelType w:val="hybridMultilevel"/>
    <w:tmpl w:val="1B968DDA"/>
    <w:lvl w:ilvl="0" w:tplc="5DBA36FC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3CEE49B1"/>
    <w:multiLevelType w:val="hybridMultilevel"/>
    <w:tmpl w:val="BCFA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B20C9"/>
    <w:multiLevelType w:val="hybridMultilevel"/>
    <w:tmpl w:val="FD007F40"/>
    <w:lvl w:ilvl="0" w:tplc="5DBA36F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4F6439B"/>
    <w:multiLevelType w:val="hybridMultilevel"/>
    <w:tmpl w:val="98FC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8274F"/>
    <w:multiLevelType w:val="multilevel"/>
    <w:tmpl w:val="4DC63F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 w15:restartNumberingAfterBreak="0">
    <w:nsid w:val="4B0C55D3"/>
    <w:multiLevelType w:val="hybridMultilevel"/>
    <w:tmpl w:val="2946ACD2"/>
    <w:lvl w:ilvl="0" w:tplc="63FADFF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848E3"/>
    <w:multiLevelType w:val="hybridMultilevel"/>
    <w:tmpl w:val="BA980B90"/>
    <w:lvl w:ilvl="0" w:tplc="E320DAF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3" w15:restartNumberingAfterBreak="0">
    <w:nsid w:val="503F4FD5"/>
    <w:multiLevelType w:val="hybridMultilevel"/>
    <w:tmpl w:val="E026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03871"/>
    <w:multiLevelType w:val="hybridMultilevel"/>
    <w:tmpl w:val="C3D0A942"/>
    <w:lvl w:ilvl="0" w:tplc="04963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714EB6"/>
    <w:multiLevelType w:val="hybridMultilevel"/>
    <w:tmpl w:val="90E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27E6B"/>
    <w:multiLevelType w:val="hybridMultilevel"/>
    <w:tmpl w:val="1054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67370"/>
    <w:multiLevelType w:val="hybridMultilevel"/>
    <w:tmpl w:val="13C6D6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419528A"/>
    <w:multiLevelType w:val="hybridMultilevel"/>
    <w:tmpl w:val="4AE4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722F3"/>
    <w:multiLevelType w:val="multilevel"/>
    <w:tmpl w:val="3CD87E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607568"/>
    <w:multiLevelType w:val="hybridMultilevel"/>
    <w:tmpl w:val="EA5422A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 w15:restartNumberingAfterBreak="0">
    <w:nsid w:val="70B3410A"/>
    <w:multiLevelType w:val="hybridMultilevel"/>
    <w:tmpl w:val="3D427318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6"/>
  </w:num>
  <w:num w:numId="5">
    <w:abstractNumId w:val="22"/>
  </w:num>
  <w:num w:numId="6">
    <w:abstractNumId w:val="29"/>
  </w:num>
  <w:num w:numId="7">
    <w:abstractNumId w:val="21"/>
  </w:num>
  <w:num w:numId="8">
    <w:abstractNumId w:val="11"/>
  </w:num>
  <w:num w:numId="9">
    <w:abstractNumId w:val="30"/>
  </w:num>
  <w:num w:numId="10">
    <w:abstractNumId w:val="0"/>
  </w:num>
  <w:num w:numId="11">
    <w:abstractNumId w:val="1"/>
  </w:num>
  <w:num w:numId="12">
    <w:abstractNumId w:val="31"/>
  </w:num>
  <w:num w:numId="13">
    <w:abstractNumId w:val="26"/>
  </w:num>
  <w:num w:numId="14">
    <w:abstractNumId w:val="14"/>
  </w:num>
  <w:num w:numId="15">
    <w:abstractNumId w:val="13"/>
  </w:num>
  <w:num w:numId="16">
    <w:abstractNumId w:val="27"/>
  </w:num>
  <w:num w:numId="17">
    <w:abstractNumId w:val="12"/>
  </w:num>
  <w:num w:numId="18">
    <w:abstractNumId w:val="20"/>
  </w:num>
  <w:num w:numId="19">
    <w:abstractNumId w:val="16"/>
  </w:num>
  <w:num w:numId="20">
    <w:abstractNumId w:val="18"/>
  </w:num>
  <w:num w:numId="21">
    <w:abstractNumId w:val="10"/>
  </w:num>
  <w:num w:numId="22">
    <w:abstractNumId w:val="2"/>
  </w:num>
  <w:num w:numId="23">
    <w:abstractNumId w:val="19"/>
  </w:num>
  <w:num w:numId="24">
    <w:abstractNumId w:val="9"/>
  </w:num>
  <w:num w:numId="25">
    <w:abstractNumId w:val="4"/>
  </w:num>
  <w:num w:numId="26">
    <w:abstractNumId w:val="5"/>
  </w:num>
  <w:num w:numId="27">
    <w:abstractNumId w:val="17"/>
  </w:num>
  <w:num w:numId="28">
    <w:abstractNumId w:val="24"/>
  </w:num>
  <w:num w:numId="29">
    <w:abstractNumId w:val="23"/>
  </w:num>
  <w:num w:numId="30">
    <w:abstractNumId w:val="25"/>
  </w:num>
  <w:num w:numId="31">
    <w:abstractNumId w:val="28"/>
  </w:num>
  <w:num w:numId="32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AC"/>
    <w:rsid w:val="00002CB3"/>
    <w:rsid w:val="000031F8"/>
    <w:rsid w:val="00005413"/>
    <w:rsid w:val="00012A8F"/>
    <w:rsid w:val="00013397"/>
    <w:rsid w:val="000144B6"/>
    <w:rsid w:val="000156B4"/>
    <w:rsid w:val="0001589E"/>
    <w:rsid w:val="00015B22"/>
    <w:rsid w:val="000214C5"/>
    <w:rsid w:val="00021CEC"/>
    <w:rsid w:val="00024859"/>
    <w:rsid w:val="000277E5"/>
    <w:rsid w:val="0003087B"/>
    <w:rsid w:val="00030ACB"/>
    <w:rsid w:val="00030EA1"/>
    <w:rsid w:val="000335E9"/>
    <w:rsid w:val="00034C57"/>
    <w:rsid w:val="00035788"/>
    <w:rsid w:val="000378F5"/>
    <w:rsid w:val="00040043"/>
    <w:rsid w:val="00040060"/>
    <w:rsid w:val="00040B23"/>
    <w:rsid w:val="00040FC0"/>
    <w:rsid w:val="00041429"/>
    <w:rsid w:val="000428C4"/>
    <w:rsid w:val="000434D6"/>
    <w:rsid w:val="000459B1"/>
    <w:rsid w:val="00045D91"/>
    <w:rsid w:val="00047532"/>
    <w:rsid w:val="00047576"/>
    <w:rsid w:val="000520EC"/>
    <w:rsid w:val="00052C0D"/>
    <w:rsid w:val="0005363D"/>
    <w:rsid w:val="000561A9"/>
    <w:rsid w:val="00056C38"/>
    <w:rsid w:val="00057A8D"/>
    <w:rsid w:val="00060107"/>
    <w:rsid w:val="0006049A"/>
    <w:rsid w:val="0006389D"/>
    <w:rsid w:val="00063B72"/>
    <w:rsid w:val="00065E7F"/>
    <w:rsid w:val="00070484"/>
    <w:rsid w:val="00071DAD"/>
    <w:rsid w:val="00071DE1"/>
    <w:rsid w:val="000734DB"/>
    <w:rsid w:val="00074310"/>
    <w:rsid w:val="000751BF"/>
    <w:rsid w:val="000757CE"/>
    <w:rsid w:val="00077965"/>
    <w:rsid w:val="00077BD1"/>
    <w:rsid w:val="000805C4"/>
    <w:rsid w:val="00080E45"/>
    <w:rsid w:val="00081342"/>
    <w:rsid w:val="000825F4"/>
    <w:rsid w:val="00083D7D"/>
    <w:rsid w:val="00083DB6"/>
    <w:rsid w:val="000856F1"/>
    <w:rsid w:val="00085C47"/>
    <w:rsid w:val="000860E7"/>
    <w:rsid w:val="00090ED8"/>
    <w:rsid w:val="00090FB8"/>
    <w:rsid w:val="000916AE"/>
    <w:rsid w:val="0009229F"/>
    <w:rsid w:val="00092473"/>
    <w:rsid w:val="000928E3"/>
    <w:rsid w:val="000938A4"/>
    <w:rsid w:val="00093ED3"/>
    <w:rsid w:val="00094C4E"/>
    <w:rsid w:val="00095E96"/>
    <w:rsid w:val="000965D8"/>
    <w:rsid w:val="00097808"/>
    <w:rsid w:val="000A00BA"/>
    <w:rsid w:val="000A111B"/>
    <w:rsid w:val="000A3174"/>
    <w:rsid w:val="000A3B9E"/>
    <w:rsid w:val="000A4BA4"/>
    <w:rsid w:val="000A4D7E"/>
    <w:rsid w:val="000A5171"/>
    <w:rsid w:val="000A7757"/>
    <w:rsid w:val="000B020D"/>
    <w:rsid w:val="000B0732"/>
    <w:rsid w:val="000B21B0"/>
    <w:rsid w:val="000B4979"/>
    <w:rsid w:val="000B5E90"/>
    <w:rsid w:val="000C0571"/>
    <w:rsid w:val="000C0EB8"/>
    <w:rsid w:val="000C0F28"/>
    <w:rsid w:val="000C0F75"/>
    <w:rsid w:val="000C309F"/>
    <w:rsid w:val="000C30A6"/>
    <w:rsid w:val="000C53FC"/>
    <w:rsid w:val="000C5B68"/>
    <w:rsid w:val="000C5C8C"/>
    <w:rsid w:val="000C7E58"/>
    <w:rsid w:val="000D0FD3"/>
    <w:rsid w:val="000D1D80"/>
    <w:rsid w:val="000D2608"/>
    <w:rsid w:val="000D2673"/>
    <w:rsid w:val="000D38F0"/>
    <w:rsid w:val="000D3C40"/>
    <w:rsid w:val="000D431B"/>
    <w:rsid w:val="000D55CB"/>
    <w:rsid w:val="000D7AB7"/>
    <w:rsid w:val="000E27E8"/>
    <w:rsid w:val="000E3132"/>
    <w:rsid w:val="000E33D3"/>
    <w:rsid w:val="000E48E5"/>
    <w:rsid w:val="000E4ADA"/>
    <w:rsid w:val="000E7350"/>
    <w:rsid w:val="000E780C"/>
    <w:rsid w:val="000F106C"/>
    <w:rsid w:val="000F1E67"/>
    <w:rsid w:val="000F21FD"/>
    <w:rsid w:val="000F3B42"/>
    <w:rsid w:val="000F4008"/>
    <w:rsid w:val="000F667A"/>
    <w:rsid w:val="000F7616"/>
    <w:rsid w:val="000F7990"/>
    <w:rsid w:val="00100329"/>
    <w:rsid w:val="00102B0A"/>
    <w:rsid w:val="00103520"/>
    <w:rsid w:val="00104496"/>
    <w:rsid w:val="0010482E"/>
    <w:rsid w:val="00105193"/>
    <w:rsid w:val="0010598A"/>
    <w:rsid w:val="001062C2"/>
    <w:rsid w:val="00107090"/>
    <w:rsid w:val="0010734E"/>
    <w:rsid w:val="0010770B"/>
    <w:rsid w:val="001079BB"/>
    <w:rsid w:val="00107AAD"/>
    <w:rsid w:val="00113D43"/>
    <w:rsid w:val="00115D96"/>
    <w:rsid w:val="001164F3"/>
    <w:rsid w:val="00116624"/>
    <w:rsid w:val="00116F89"/>
    <w:rsid w:val="0011796F"/>
    <w:rsid w:val="00121C10"/>
    <w:rsid w:val="00121DD0"/>
    <w:rsid w:val="00122104"/>
    <w:rsid w:val="00122106"/>
    <w:rsid w:val="00124186"/>
    <w:rsid w:val="00124244"/>
    <w:rsid w:val="00124436"/>
    <w:rsid w:val="00127CB5"/>
    <w:rsid w:val="00130552"/>
    <w:rsid w:val="001339CD"/>
    <w:rsid w:val="00134D06"/>
    <w:rsid w:val="0013550C"/>
    <w:rsid w:val="001355FD"/>
    <w:rsid w:val="00140AD9"/>
    <w:rsid w:val="00141C2F"/>
    <w:rsid w:val="00141F0B"/>
    <w:rsid w:val="00143988"/>
    <w:rsid w:val="001472E0"/>
    <w:rsid w:val="001474E2"/>
    <w:rsid w:val="001511B0"/>
    <w:rsid w:val="00152076"/>
    <w:rsid w:val="00153EB2"/>
    <w:rsid w:val="00155400"/>
    <w:rsid w:val="00156065"/>
    <w:rsid w:val="001628FC"/>
    <w:rsid w:val="00164694"/>
    <w:rsid w:val="00164B1C"/>
    <w:rsid w:val="00165AD8"/>
    <w:rsid w:val="00165B27"/>
    <w:rsid w:val="00167F0B"/>
    <w:rsid w:val="00170339"/>
    <w:rsid w:val="001712FA"/>
    <w:rsid w:val="001823AF"/>
    <w:rsid w:val="001833DB"/>
    <w:rsid w:val="001834FB"/>
    <w:rsid w:val="00183F35"/>
    <w:rsid w:val="00184452"/>
    <w:rsid w:val="00187E51"/>
    <w:rsid w:val="00190DCF"/>
    <w:rsid w:val="00192578"/>
    <w:rsid w:val="00193C20"/>
    <w:rsid w:val="00195292"/>
    <w:rsid w:val="00195A8E"/>
    <w:rsid w:val="001974E3"/>
    <w:rsid w:val="001A088C"/>
    <w:rsid w:val="001A472E"/>
    <w:rsid w:val="001A61EC"/>
    <w:rsid w:val="001A667E"/>
    <w:rsid w:val="001A6E4E"/>
    <w:rsid w:val="001A720F"/>
    <w:rsid w:val="001B0167"/>
    <w:rsid w:val="001B2B8E"/>
    <w:rsid w:val="001B2DBC"/>
    <w:rsid w:val="001B3634"/>
    <w:rsid w:val="001B61E4"/>
    <w:rsid w:val="001B6565"/>
    <w:rsid w:val="001B676B"/>
    <w:rsid w:val="001B6B48"/>
    <w:rsid w:val="001B7210"/>
    <w:rsid w:val="001B7C83"/>
    <w:rsid w:val="001C00EC"/>
    <w:rsid w:val="001C0F16"/>
    <w:rsid w:val="001C1341"/>
    <w:rsid w:val="001C2147"/>
    <w:rsid w:val="001C2223"/>
    <w:rsid w:val="001C2273"/>
    <w:rsid w:val="001C3C64"/>
    <w:rsid w:val="001C4694"/>
    <w:rsid w:val="001C5B5A"/>
    <w:rsid w:val="001C68D2"/>
    <w:rsid w:val="001D385A"/>
    <w:rsid w:val="001D4DF0"/>
    <w:rsid w:val="001D7773"/>
    <w:rsid w:val="001D7C6B"/>
    <w:rsid w:val="001E1709"/>
    <w:rsid w:val="001E2FE4"/>
    <w:rsid w:val="001E6370"/>
    <w:rsid w:val="001F0210"/>
    <w:rsid w:val="001F0D42"/>
    <w:rsid w:val="001F1AB6"/>
    <w:rsid w:val="001F247E"/>
    <w:rsid w:val="001F379F"/>
    <w:rsid w:val="00200929"/>
    <w:rsid w:val="00200B45"/>
    <w:rsid w:val="00201B6B"/>
    <w:rsid w:val="00201BB6"/>
    <w:rsid w:val="00205D68"/>
    <w:rsid w:val="002063B5"/>
    <w:rsid w:val="00211373"/>
    <w:rsid w:val="00211CEF"/>
    <w:rsid w:val="00211CF7"/>
    <w:rsid w:val="00213694"/>
    <w:rsid w:val="00213977"/>
    <w:rsid w:val="00217E7E"/>
    <w:rsid w:val="00220275"/>
    <w:rsid w:val="00222E7A"/>
    <w:rsid w:val="00223DD8"/>
    <w:rsid w:val="00223E38"/>
    <w:rsid w:val="00224702"/>
    <w:rsid w:val="002249E6"/>
    <w:rsid w:val="00226739"/>
    <w:rsid w:val="00227441"/>
    <w:rsid w:val="0022797C"/>
    <w:rsid w:val="0023057A"/>
    <w:rsid w:val="002310E4"/>
    <w:rsid w:val="00231AC9"/>
    <w:rsid w:val="00231AF3"/>
    <w:rsid w:val="00232523"/>
    <w:rsid w:val="00232784"/>
    <w:rsid w:val="00232ACE"/>
    <w:rsid w:val="00235719"/>
    <w:rsid w:val="00240CCA"/>
    <w:rsid w:val="00244933"/>
    <w:rsid w:val="00254156"/>
    <w:rsid w:val="00256B18"/>
    <w:rsid w:val="00256C6C"/>
    <w:rsid w:val="00257BD0"/>
    <w:rsid w:val="00260199"/>
    <w:rsid w:val="00264AA1"/>
    <w:rsid w:val="00267DDF"/>
    <w:rsid w:val="00267F11"/>
    <w:rsid w:val="0027159D"/>
    <w:rsid w:val="00272347"/>
    <w:rsid w:val="00273943"/>
    <w:rsid w:val="00274343"/>
    <w:rsid w:val="00275E25"/>
    <w:rsid w:val="00277F06"/>
    <w:rsid w:val="002802B6"/>
    <w:rsid w:val="0028273C"/>
    <w:rsid w:val="0028498F"/>
    <w:rsid w:val="002851BA"/>
    <w:rsid w:val="00285573"/>
    <w:rsid w:val="00286BE6"/>
    <w:rsid w:val="00293765"/>
    <w:rsid w:val="00293A2C"/>
    <w:rsid w:val="00294A13"/>
    <w:rsid w:val="002951D2"/>
    <w:rsid w:val="0029770B"/>
    <w:rsid w:val="00297EBD"/>
    <w:rsid w:val="002A2D22"/>
    <w:rsid w:val="002A5FEF"/>
    <w:rsid w:val="002A6180"/>
    <w:rsid w:val="002A6A11"/>
    <w:rsid w:val="002A763C"/>
    <w:rsid w:val="002B2618"/>
    <w:rsid w:val="002B2BFE"/>
    <w:rsid w:val="002B3F19"/>
    <w:rsid w:val="002B49B3"/>
    <w:rsid w:val="002B4E18"/>
    <w:rsid w:val="002B631E"/>
    <w:rsid w:val="002C2F0B"/>
    <w:rsid w:val="002C72E4"/>
    <w:rsid w:val="002D00BC"/>
    <w:rsid w:val="002D3A1F"/>
    <w:rsid w:val="002D3EAD"/>
    <w:rsid w:val="002E06E4"/>
    <w:rsid w:val="002E0838"/>
    <w:rsid w:val="002E0F1C"/>
    <w:rsid w:val="002E14FB"/>
    <w:rsid w:val="002E474A"/>
    <w:rsid w:val="002E4798"/>
    <w:rsid w:val="002E5F40"/>
    <w:rsid w:val="002E75C7"/>
    <w:rsid w:val="002F071D"/>
    <w:rsid w:val="002F1B52"/>
    <w:rsid w:val="002F492F"/>
    <w:rsid w:val="002F4A71"/>
    <w:rsid w:val="002F6BE1"/>
    <w:rsid w:val="00302560"/>
    <w:rsid w:val="00303755"/>
    <w:rsid w:val="00303B2C"/>
    <w:rsid w:val="00303F25"/>
    <w:rsid w:val="003049DB"/>
    <w:rsid w:val="0030651B"/>
    <w:rsid w:val="00306937"/>
    <w:rsid w:val="0030782C"/>
    <w:rsid w:val="00312E3D"/>
    <w:rsid w:val="00312E63"/>
    <w:rsid w:val="00313307"/>
    <w:rsid w:val="00313F4F"/>
    <w:rsid w:val="003233A4"/>
    <w:rsid w:val="003237E1"/>
    <w:rsid w:val="003245AD"/>
    <w:rsid w:val="0032494C"/>
    <w:rsid w:val="00327FA9"/>
    <w:rsid w:val="00330024"/>
    <w:rsid w:val="0033169A"/>
    <w:rsid w:val="00332CEE"/>
    <w:rsid w:val="00332FC1"/>
    <w:rsid w:val="00334BEE"/>
    <w:rsid w:val="00335C04"/>
    <w:rsid w:val="00335DDD"/>
    <w:rsid w:val="00336597"/>
    <w:rsid w:val="00336959"/>
    <w:rsid w:val="00336F73"/>
    <w:rsid w:val="0033789A"/>
    <w:rsid w:val="00342132"/>
    <w:rsid w:val="00343ABF"/>
    <w:rsid w:val="003445D9"/>
    <w:rsid w:val="00346F42"/>
    <w:rsid w:val="00347464"/>
    <w:rsid w:val="003507A4"/>
    <w:rsid w:val="00351D58"/>
    <w:rsid w:val="003520F2"/>
    <w:rsid w:val="0035246F"/>
    <w:rsid w:val="003528BA"/>
    <w:rsid w:val="003626E7"/>
    <w:rsid w:val="0036298F"/>
    <w:rsid w:val="00363641"/>
    <w:rsid w:val="00365425"/>
    <w:rsid w:val="00365EED"/>
    <w:rsid w:val="00367C66"/>
    <w:rsid w:val="0037427A"/>
    <w:rsid w:val="003746B0"/>
    <w:rsid w:val="00376E93"/>
    <w:rsid w:val="00380041"/>
    <w:rsid w:val="0038121D"/>
    <w:rsid w:val="0038283D"/>
    <w:rsid w:val="0038419A"/>
    <w:rsid w:val="00386623"/>
    <w:rsid w:val="00386EA6"/>
    <w:rsid w:val="003872C2"/>
    <w:rsid w:val="00390820"/>
    <w:rsid w:val="00390D65"/>
    <w:rsid w:val="00390EFB"/>
    <w:rsid w:val="0039220C"/>
    <w:rsid w:val="00394190"/>
    <w:rsid w:val="0039478C"/>
    <w:rsid w:val="00396173"/>
    <w:rsid w:val="00396557"/>
    <w:rsid w:val="00396DB7"/>
    <w:rsid w:val="003978A0"/>
    <w:rsid w:val="00397D75"/>
    <w:rsid w:val="003A1053"/>
    <w:rsid w:val="003A1C14"/>
    <w:rsid w:val="003A27DF"/>
    <w:rsid w:val="003A3342"/>
    <w:rsid w:val="003A3B26"/>
    <w:rsid w:val="003A413A"/>
    <w:rsid w:val="003A4723"/>
    <w:rsid w:val="003A4E17"/>
    <w:rsid w:val="003A4F3E"/>
    <w:rsid w:val="003A511B"/>
    <w:rsid w:val="003A52D4"/>
    <w:rsid w:val="003A5F21"/>
    <w:rsid w:val="003A5FA4"/>
    <w:rsid w:val="003A7982"/>
    <w:rsid w:val="003A7E28"/>
    <w:rsid w:val="003B1199"/>
    <w:rsid w:val="003B21D5"/>
    <w:rsid w:val="003B3C03"/>
    <w:rsid w:val="003B5AAF"/>
    <w:rsid w:val="003B5F94"/>
    <w:rsid w:val="003B6D85"/>
    <w:rsid w:val="003B7636"/>
    <w:rsid w:val="003C0D39"/>
    <w:rsid w:val="003C12DC"/>
    <w:rsid w:val="003C229B"/>
    <w:rsid w:val="003C3312"/>
    <w:rsid w:val="003C46CB"/>
    <w:rsid w:val="003C4E6F"/>
    <w:rsid w:val="003C51E1"/>
    <w:rsid w:val="003C5256"/>
    <w:rsid w:val="003C5B5F"/>
    <w:rsid w:val="003C60E0"/>
    <w:rsid w:val="003C7909"/>
    <w:rsid w:val="003D4071"/>
    <w:rsid w:val="003D4D2E"/>
    <w:rsid w:val="003D76C3"/>
    <w:rsid w:val="003E08A0"/>
    <w:rsid w:val="003E0A9F"/>
    <w:rsid w:val="003E2759"/>
    <w:rsid w:val="003E4910"/>
    <w:rsid w:val="003E7CDE"/>
    <w:rsid w:val="003E7E70"/>
    <w:rsid w:val="003F0587"/>
    <w:rsid w:val="003F1D4B"/>
    <w:rsid w:val="003F1FFA"/>
    <w:rsid w:val="003F2E99"/>
    <w:rsid w:val="003F3C92"/>
    <w:rsid w:val="003F4F76"/>
    <w:rsid w:val="003F5E40"/>
    <w:rsid w:val="0040042C"/>
    <w:rsid w:val="00400A9A"/>
    <w:rsid w:val="0040278B"/>
    <w:rsid w:val="00402F96"/>
    <w:rsid w:val="00403F89"/>
    <w:rsid w:val="0040587B"/>
    <w:rsid w:val="00411D78"/>
    <w:rsid w:val="00415478"/>
    <w:rsid w:val="00415E1C"/>
    <w:rsid w:val="00417846"/>
    <w:rsid w:val="00420966"/>
    <w:rsid w:val="004243BE"/>
    <w:rsid w:val="00424807"/>
    <w:rsid w:val="004265E8"/>
    <w:rsid w:val="004273FE"/>
    <w:rsid w:val="00431890"/>
    <w:rsid w:val="0043346D"/>
    <w:rsid w:val="00433EFD"/>
    <w:rsid w:val="004345FC"/>
    <w:rsid w:val="004401A6"/>
    <w:rsid w:val="00441676"/>
    <w:rsid w:val="00442A94"/>
    <w:rsid w:val="00443E95"/>
    <w:rsid w:val="00445BDB"/>
    <w:rsid w:val="00447064"/>
    <w:rsid w:val="00447A5E"/>
    <w:rsid w:val="00447C97"/>
    <w:rsid w:val="00447F9F"/>
    <w:rsid w:val="00451345"/>
    <w:rsid w:val="004515C8"/>
    <w:rsid w:val="00452885"/>
    <w:rsid w:val="00452BFC"/>
    <w:rsid w:val="00454301"/>
    <w:rsid w:val="00457476"/>
    <w:rsid w:val="00460656"/>
    <w:rsid w:val="00461172"/>
    <w:rsid w:val="0046198C"/>
    <w:rsid w:val="004625A6"/>
    <w:rsid w:val="00466112"/>
    <w:rsid w:val="00467143"/>
    <w:rsid w:val="00467E2E"/>
    <w:rsid w:val="0047110A"/>
    <w:rsid w:val="0047238F"/>
    <w:rsid w:val="004737EC"/>
    <w:rsid w:val="0047503D"/>
    <w:rsid w:val="004756C5"/>
    <w:rsid w:val="0047719E"/>
    <w:rsid w:val="00481AC4"/>
    <w:rsid w:val="00482053"/>
    <w:rsid w:val="00483692"/>
    <w:rsid w:val="004848D3"/>
    <w:rsid w:val="00485E26"/>
    <w:rsid w:val="00486099"/>
    <w:rsid w:val="0048630D"/>
    <w:rsid w:val="00487053"/>
    <w:rsid w:val="004902AB"/>
    <w:rsid w:val="00490892"/>
    <w:rsid w:val="00491433"/>
    <w:rsid w:val="004951B6"/>
    <w:rsid w:val="00497001"/>
    <w:rsid w:val="004971B4"/>
    <w:rsid w:val="004A19CB"/>
    <w:rsid w:val="004A2D76"/>
    <w:rsid w:val="004A3579"/>
    <w:rsid w:val="004A6011"/>
    <w:rsid w:val="004A7EC9"/>
    <w:rsid w:val="004B0C7F"/>
    <w:rsid w:val="004B15BC"/>
    <w:rsid w:val="004B348D"/>
    <w:rsid w:val="004B4493"/>
    <w:rsid w:val="004B4E18"/>
    <w:rsid w:val="004B5568"/>
    <w:rsid w:val="004B5901"/>
    <w:rsid w:val="004B698B"/>
    <w:rsid w:val="004B716C"/>
    <w:rsid w:val="004B7856"/>
    <w:rsid w:val="004B792C"/>
    <w:rsid w:val="004C2667"/>
    <w:rsid w:val="004C4751"/>
    <w:rsid w:val="004C5B29"/>
    <w:rsid w:val="004C6E57"/>
    <w:rsid w:val="004D120E"/>
    <w:rsid w:val="004D24F3"/>
    <w:rsid w:val="004D4A7C"/>
    <w:rsid w:val="004D63AB"/>
    <w:rsid w:val="004D7405"/>
    <w:rsid w:val="004D7C4F"/>
    <w:rsid w:val="004E119C"/>
    <w:rsid w:val="004E1DD8"/>
    <w:rsid w:val="004E3B4A"/>
    <w:rsid w:val="004E418B"/>
    <w:rsid w:val="004E5F2F"/>
    <w:rsid w:val="004F1FE0"/>
    <w:rsid w:val="004F607E"/>
    <w:rsid w:val="004F68BB"/>
    <w:rsid w:val="0050076C"/>
    <w:rsid w:val="00501192"/>
    <w:rsid w:val="0050246D"/>
    <w:rsid w:val="0050448D"/>
    <w:rsid w:val="00504F3A"/>
    <w:rsid w:val="00505941"/>
    <w:rsid w:val="005061C1"/>
    <w:rsid w:val="0050647B"/>
    <w:rsid w:val="00510AA8"/>
    <w:rsid w:val="00510C46"/>
    <w:rsid w:val="005115D6"/>
    <w:rsid w:val="0051161D"/>
    <w:rsid w:val="00513DAC"/>
    <w:rsid w:val="00515327"/>
    <w:rsid w:val="00516FF0"/>
    <w:rsid w:val="00520177"/>
    <w:rsid w:val="00522D17"/>
    <w:rsid w:val="00525723"/>
    <w:rsid w:val="00530782"/>
    <w:rsid w:val="00530EE7"/>
    <w:rsid w:val="0053554E"/>
    <w:rsid w:val="00536B7A"/>
    <w:rsid w:val="005372E7"/>
    <w:rsid w:val="00537FE2"/>
    <w:rsid w:val="00543ECF"/>
    <w:rsid w:val="00545A63"/>
    <w:rsid w:val="00546124"/>
    <w:rsid w:val="005462DA"/>
    <w:rsid w:val="00546B2C"/>
    <w:rsid w:val="00546CF1"/>
    <w:rsid w:val="00554960"/>
    <w:rsid w:val="005600DB"/>
    <w:rsid w:val="00560948"/>
    <w:rsid w:val="005641A4"/>
    <w:rsid w:val="00564861"/>
    <w:rsid w:val="00564E89"/>
    <w:rsid w:val="00565325"/>
    <w:rsid w:val="0056739F"/>
    <w:rsid w:val="00571F4B"/>
    <w:rsid w:val="005720AA"/>
    <w:rsid w:val="0057399A"/>
    <w:rsid w:val="00574BD7"/>
    <w:rsid w:val="00576407"/>
    <w:rsid w:val="00576660"/>
    <w:rsid w:val="005768AF"/>
    <w:rsid w:val="005776AC"/>
    <w:rsid w:val="00577D39"/>
    <w:rsid w:val="0058319E"/>
    <w:rsid w:val="0058367B"/>
    <w:rsid w:val="00583682"/>
    <w:rsid w:val="00586319"/>
    <w:rsid w:val="005926F6"/>
    <w:rsid w:val="00592FC1"/>
    <w:rsid w:val="00593A4A"/>
    <w:rsid w:val="00593AFB"/>
    <w:rsid w:val="00595273"/>
    <w:rsid w:val="00596310"/>
    <w:rsid w:val="005974E0"/>
    <w:rsid w:val="005977AF"/>
    <w:rsid w:val="00597D92"/>
    <w:rsid w:val="005A0888"/>
    <w:rsid w:val="005A0D5C"/>
    <w:rsid w:val="005A316D"/>
    <w:rsid w:val="005A6292"/>
    <w:rsid w:val="005A76DC"/>
    <w:rsid w:val="005A76ED"/>
    <w:rsid w:val="005A7A96"/>
    <w:rsid w:val="005B1D20"/>
    <w:rsid w:val="005B2D2F"/>
    <w:rsid w:val="005B3B0D"/>
    <w:rsid w:val="005B4749"/>
    <w:rsid w:val="005B55E3"/>
    <w:rsid w:val="005B5FE4"/>
    <w:rsid w:val="005B6133"/>
    <w:rsid w:val="005B615F"/>
    <w:rsid w:val="005B6AA3"/>
    <w:rsid w:val="005B75D2"/>
    <w:rsid w:val="005C0B87"/>
    <w:rsid w:val="005C598A"/>
    <w:rsid w:val="005C5E10"/>
    <w:rsid w:val="005C5F11"/>
    <w:rsid w:val="005C7B7D"/>
    <w:rsid w:val="005D3340"/>
    <w:rsid w:val="005D4805"/>
    <w:rsid w:val="005E5C7E"/>
    <w:rsid w:val="005F1293"/>
    <w:rsid w:val="005F4C1C"/>
    <w:rsid w:val="005F61C0"/>
    <w:rsid w:val="00600718"/>
    <w:rsid w:val="006029C5"/>
    <w:rsid w:val="00603F77"/>
    <w:rsid w:val="006052AD"/>
    <w:rsid w:val="00605B53"/>
    <w:rsid w:val="0061229F"/>
    <w:rsid w:val="006127F2"/>
    <w:rsid w:val="006136FF"/>
    <w:rsid w:val="00613983"/>
    <w:rsid w:val="006148C2"/>
    <w:rsid w:val="00616401"/>
    <w:rsid w:val="00617A0E"/>
    <w:rsid w:val="00620183"/>
    <w:rsid w:val="0062035B"/>
    <w:rsid w:val="00620F29"/>
    <w:rsid w:val="00621F23"/>
    <w:rsid w:val="006246F9"/>
    <w:rsid w:val="00624FF2"/>
    <w:rsid w:val="006252C1"/>
    <w:rsid w:val="00630396"/>
    <w:rsid w:val="006304EC"/>
    <w:rsid w:val="0063095C"/>
    <w:rsid w:val="00631024"/>
    <w:rsid w:val="00631AEA"/>
    <w:rsid w:val="00631FBB"/>
    <w:rsid w:val="00632745"/>
    <w:rsid w:val="00634075"/>
    <w:rsid w:val="0063458D"/>
    <w:rsid w:val="006346D2"/>
    <w:rsid w:val="00634A09"/>
    <w:rsid w:val="00634E98"/>
    <w:rsid w:val="00635C71"/>
    <w:rsid w:val="00637233"/>
    <w:rsid w:val="00640E36"/>
    <w:rsid w:val="00643D34"/>
    <w:rsid w:val="006447FA"/>
    <w:rsid w:val="00647334"/>
    <w:rsid w:val="00650188"/>
    <w:rsid w:val="006530A1"/>
    <w:rsid w:val="00654688"/>
    <w:rsid w:val="00654FC9"/>
    <w:rsid w:val="0065512E"/>
    <w:rsid w:val="0065582F"/>
    <w:rsid w:val="006579DF"/>
    <w:rsid w:val="00660668"/>
    <w:rsid w:val="006610DC"/>
    <w:rsid w:val="00662486"/>
    <w:rsid w:val="006636CF"/>
    <w:rsid w:val="006652DC"/>
    <w:rsid w:val="00667128"/>
    <w:rsid w:val="00667D80"/>
    <w:rsid w:val="00670131"/>
    <w:rsid w:val="00670D16"/>
    <w:rsid w:val="00672264"/>
    <w:rsid w:val="006748DC"/>
    <w:rsid w:val="006756AF"/>
    <w:rsid w:val="0067618E"/>
    <w:rsid w:val="0067667B"/>
    <w:rsid w:val="006778AF"/>
    <w:rsid w:val="00680211"/>
    <w:rsid w:val="006806D2"/>
    <w:rsid w:val="006846F8"/>
    <w:rsid w:val="00686654"/>
    <w:rsid w:val="006908AD"/>
    <w:rsid w:val="006918FA"/>
    <w:rsid w:val="00691A51"/>
    <w:rsid w:val="006925A2"/>
    <w:rsid w:val="00693CEA"/>
    <w:rsid w:val="00694AB6"/>
    <w:rsid w:val="00695609"/>
    <w:rsid w:val="006A22EB"/>
    <w:rsid w:val="006A2B37"/>
    <w:rsid w:val="006A3648"/>
    <w:rsid w:val="006B17E9"/>
    <w:rsid w:val="006B2C1B"/>
    <w:rsid w:val="006C00CD"/>
    <w:rsid w:val="006C1C43"/>
    <w:rsid w:val="006C2129"/>
    <w:rsid w:val="006C25A2"/>
    <w:rsid w:val="006C6908"/>
    <w:rsid w:val="006C7AC9"/>
    <w:rsid w:val="006D129E"/>
    <w:rsid w:val="006D2D72"/>
    <w:rsid w:val="006D4492"/>
    <w:rsid w:val="006D59C4"/>
    <w:rsid w:val="006D6148"/>
    <w:rsid w:val="006D624E"/>
    <w:rsid w:val="006D65E1"/>
    <w:rsid w:val="006E0818"/>
    <w:rsid w:val="006E21CC"/>
    <w:rsid w:val="006E35C0"/>
    <w:rsid w:val="006E4157"/>
    <w:rsid w:val="006E6B1E"/>
    <w:rsid w:val="006E749E"/>
    <w:rsid w:val="006E7A25"/>
    <w:rsid w:val="006F00C9"/>
    <w:rsid w:val="006F020C"/>
    <w:rsid w:val="006F04FB"/>
    <w:rsid w:val="006F1D78"/>
    <w:rsid w:val="006F254B"/>
    <w:rsid w:val="006F568B"/>
    <w:rsid w:val="006F6B2D"/>
    <w:rsid w:val="006F72B2"/>
    <w:rsid w:val="00701AD2"/>
    <w:rsid w:val="007038EF"/>
    <w:rsid w:val="007046EB"/>
    <w:rsid w:val="00706210"/>
    <w:rsid w:val="00710341"/>
    <w:rsid w:val="00710C3E"/>
    <w:rsid w:val="00713492"/>
    <w:rsid w:val="0071394C"/>
    <w:rsid w:val="0071646E"/>
    <w:rsid w:val="0071682A"/>
    <w:rsid w:val="00717F79"/>
    <w:rsid w:val="00720AA1"/>
    <w:rsid w:val="007213F9"/>
    <w:rsid w:val="0072298A"/>
    <w:rsid w:val="00723228"/>
    <w:rsid w:val="00724108"/>
    <w:rsid w:val="0072549C"/>
    <w:rsid w:val="00726995"/>
    <w:rsid w:val="00727A58"/>
    <w:rsid w:val="00730C3D"/>
    <w:rsid w:val="00731515"/>
    <w:rsid w:val="00733764"/>
    <w:rsid w:val="00733B70"/>
    <w:rsid w:val="0074189D"/>
    <w:rsid w:val="00744726"/>
    <w:rsid w:val="00751C4D"/>
    <w:rsid w:val="00752309"/>
    <w:rsid w:val="00752762"/>
    <w:rsid w:val="0075622D"/>
    <w:rsid w:val="00756B42"/>
    <w:rsid w:val="00762E50"/>
    <w:rsid w:val="00763E19"/>
    <w:rsid w:val="00766255"/>
    <w:rsid w:val="007663AE"/>
    <w:rsid w:val="0076699F"/>
    <w:rsid w:val="007670C6"/>
    <w:rsid w:val="00767241"/>
    <w:rsid w:val="00767512"/>
    <w:rsid w:val="007707E0"/>
    <w:rsid w:val="00770E92"/>
    <w:rsid w:val="00770FA6"/>
    <w:rsid w:val="00771A8E"/>
    <w:rsid w:val="007737B7"/>
    <w:rsid w:val="007748BD"/>
    <w:rsid w:val="00775C73"/>
    <w:rsid w:val="00776C30"/>
    <w:rsid w:val="00777B66"/>
    <w:rsid w:val="0078260D"/>
    <w:rsid w:val="00782E96"/>
    <w:rsid w:val="00783010"/>
    <w:rsid w:val="00783149"/>
    <w:rsid w:val="00783D31"/>
    <w:rsid w:val="007849C6"/>
    <w:rsid w:val="00784B4A"/>
    <w:rsid w:val="0078559D"/>
    <w:rsid w:val="0078691F"/>
    <w:rsid w:val="007875E1"/>
    <w:rsid w:val="00787EB1"/>
    <w:rsid w:val="00792812"/>
    <w:rsid w:val="00792A23"/>
    <w:rsid w:val="00795C9A"/>
    <w:rsid w:val="007968C8"/>
    <w:rsid w:val="007A1766"/>
    <w:rsid w:val="007A602F"/>
    <w:rsid w:val="007B0489"/>
    <w:rsid w:val="007B070E"/>
    <w:rsid w:val="007B0E53"/>
    <w:rsid w:val="007B18B2"/>
    <w:rsid w:val="007B1F88"/>
    <w:rsid w:val="007B5D64"/>
    <w:rsid w:val="007B7FED"/>
    <w:rsid w:val="007C1879"/>
    <w:rsid w:val="007C6140"/>
    <w:rsid w:val="007C658E"/>
    <w:rsid w:val="007C7662"/>
    <w:rsid w:val="007D0301"/>
    <w:rsid w:val="007D1955"/>
    <w:rsid w:val="007D1F21"/>
    <w:rsid w:val="007D312B"/>
    <w:rsid w:val="007D4892"/>
    <w:rsid w:val="007D5C21"/>
    <w:rsid w:val="007D5C2E"/>
    <w:rsid w:val="007D6468"/>
    <w:rsid w:val="007E13FF"/>
    <w:rsid w:val="007E2396"/>
    <w:rsid w:val="007E40EE"/>
    <w:rsid w:val="007E41AD"/>
    <w:rsid w:val="007E502A"/>
    <w:rsid w:val="007E5A6F"/>
    <w:rsid w:val="007E5D35"/>
    <w:rsid w:val="007E6BB5"/>
    <w:rsid w:val="007E6D0A"/>
    <w:rsid w:val="007E7A74"/>
    <w:rsid w:val="007F09DB"/>
    <w:rsid w:val="007F0C35"/>
    <w:rsid w:val="007F147B"/>
    <w:rsid w:val="007F34B1"/>
    <w:rsid w:val="007F3CC6"/>
    <w:rsid w:val="007F4172"/>
    <w:rsid w:val="007F5F99"/>
    <w:rsid w:val="00800EB6"/>
    <w:rsid w:val="008011BA"/>
    <w:rsid w:val="0080238D"/>
    <w:rsid w:val="008031A4"/>
    <w:rsid w:val="00803E36"/>
    <w:rsid w:val="00805335"/>
    <w:rsid w:val="0080659B"/>
    <w:rsid w:val="008102C1"/>
    <w:rsid w:val="00811BBB"/>
    <w:rsid w:val="008123A2"/>
    <w:rsid w:val="008128BC"/>
    <w:rsid w:val="00813453"/>
    <w:rsid w:val="00815EEB"/>
    <w:rsid w:val="00815F26"/>
    <w:rsid w:val="008164E2"/>
    <w:rsid w:val="00817369"/>
    <w:rsid w:val="0081743F"/>
    <w:rsid w:val="00817F91"/>
    <w:rsid w:val="008334AB"/>
    <w:rsid w:val="008343CF"/>
    <w:rsid w:val="00835560"/>
    <w:rsid w:val="00835BFE"/>
    <w:rsid w:val="00836E1D"/>
    <w:rsid w:val="00837928"/>
    <w:rsid w:val="0084076C"/>
    <w:rsid w:val="0084078A"/>
    <w:rsid w:val="008419CD"/>
    <w:rsid w:val="00842059"/>
    <w:rsid w:val="0084226F"/>
    <w:rsid w:val="0084248D"/>
    <w:rsid w:val="008443D4"/>
    <w:rsid w:val="0084609F"/>
    <w:rsid w:val="008465FE"/>
    <w:rsid w:val="00850B65"/>
    <w:rsid w:val="008513C2"/>
    <w:rsid w:val="00860B60"/>
    <w:rsid w:val="0086139F"/>
    <w:rsid w:val="008627C1"/>
    <w:rsid w:val="00863F3E"/>
    <w:rsid w:val="008657AB"/>
    <w:rsid w:val="00866C7D"/>
    <w:rsid w:val="008677AC"/>
    <w:rsid w:val="00867B07"/>
    <w:rsid w:val="00871647"/>
    <w:rsid w:val="00872A8A"/>
    <w:rsid w:val="00873B91"/>
    <w:rsid w:val="0087415A"/>
    <w:rsid w:val="008743C5"/>
    <w:rsid w:val="008743C6"/>
    <w:rsid w:val="00874799"/>
    <w:rsid w:val="00875387"/>
    <w:rsid w:val="00876BAD"/>
    <w:rsid w:val="008772FC"/>
    <w:rsid w:val="008773FF"/>
    <w:rsid w:val="00880074"/>
    <w:rsid w:val="00880DB4"/>
    <w:rsid w:val="0088274E"/>
    <w:rsid w:val="008833E5"/>
    <w:rsid w:val="00884285"/>
    <w:rsid w:val="00884351"/>
    <w:rsid w:val="00886191"/>
    <w:rsid w:val="00886B28"/>
    <w:rsid w:val="00890943"/>
    <w:rsid w:val="008927D2"/>
    <w:rsid w:val="00895046"/>
    <w:rsid w:val="00896972"/>
    <w:rsid w:val="00897218"/>
    <w:rsid w:val="00897409"/>
    <w:rsid w:val="00897509"/>
    <w:rsid w:val="008A162D"/>
    <w:rsid w:val="008A5162"/>
    <w:rsid w:val="008A54CF"/>
    <w:rsid w:val="008A71C5"/>
    <w:rsid w:val="008B13BA"/>
    <w:rsid w:val="008B1EB3"/>
    <w:rsid w:val="008B3A52"/>
    <w:rsid w:val="008B512F"/>
    <w:rsid w:val="008B5488"/>
    <w:rsid w:val="008B59BA"/>
    <w:rsid w:val="008B5CEF"/>
    <w:rsid w:val="008B69B3"/>
    <w:rsid w:val="008B772F"/>
    <w:rsid w:val="008C0504"/>
    <w:rsid w:val="008C239B"/>
    <w:rsid w:val="008C341A"/>
    <w:rsid w:val="008C72C1"/>
    <w:rsid w:val="008D123B"/>
    <w:rsid w:val="008D2334"/>
    <w:rsid w:val="008D2D22"/>
    <w:rsid w:val="008D3E94"/>
    <w:rsid w:val="008D3EBC"/>
    <w:rsid w:val="008D3F9E"/>
    <w:rsid w:val="008D6DF8"/>
    <w:rsid w:val="008D73F1"/>
    <w:rsid w:val="008E0B50"/>
    <w:rsid w:val="008E10A9"/>
    <w:rsid w:val="008E18C3"/>
    <w:rsid w:val="008E1C67"/>
    <w:rsid w:val="008E243F"/>
    <w:rsid w:val="008E4122"/>
    <w:rsid w:val="008E61B2"/>
    <w:rsid w:val="008F1D2B"/>
    <w:rsid w:val="008F27E9"/>
    <w:rsid w:val="008F4944"/>
    <w:rsid w:val="008F5575"/>
    <w:rsid w:val="008F6509"/>
    <w:rsid w:val="008F6D1B"/>
    <w:rsid w:val="00902992"/>
    <w:rsid w:val="00903D09"/>
    <w:rsid w:val="00903D5E"/>
    <w:rsid w:val="0090525C"/>
    <w:rsid w:val="0090553D"/>
    <w:rsid w:val="0090559E"/>
    <w:rsid w:val="0090638F"/>
    <w:rsid w:val="0090712F"/>
    <w:rsid w:val="009074A9"/>
    <w:rsid w:val="009100CC"/>
    <w:rsid w:val="00911CC3"/>
    <w:rsid w:val="00912DB9"/>
    <w:rsid w:val="0091371E"/>
    <w:rsid w:val="00914339"/>
    <w:rsid w:val="009150C2"/>
    <w:rsid w:val="0092182B"/>
    <w:rsid w:val="009247D9"/>
    <w:rsid w:val="00925D38"/>
    <w:rsid w:val="009261CA"/>
    <w:rsid w:val="0092774B"/>
    <w:rsid w:val="00930E4B"/>
    <w:rsid w:val="00931635"/>
    <w:rsid w:val="00934AF2"/>
    <w:rsid w:val="00935BB4"/>
    <w:rsid w:val="009422D3"/>
    <w:rsid w:val="00942E00"/>
    <w:rsid w:val="009436A7"/>
    <w:rsid w:val="00944287"/>
    <w:rsid w:val="00944965"/>
    <w:rsid w:val="0094576A"/>
    <w:rsid w:val="009459CB"/>
    <w:rsid w:val="00952375"/>
    <w:rsid w:val="009524F7"/>
    <w:rsid w:val="009541D7"/>
    <w:rsid w:val="009548C4"/>
    <w:rsid w:val="00957863"/>
    <w:rsid w:val="00957E71"/>
    <w:rsid w:val="009654CC"/>
    <w:rsid w:val="00972640"/>
    <w:rsid w:val="00972CF3"/>
    <w:rsid w:val="00972FE3"/>
    <w:rsid w:val="0097335D"/>
    <w:rsid w:val="00973ACB"/>
    <w:rsid w:val="009741E9"/>
    <w:rsid w:val="00974767"/>
    <w:rsid w:val="0097593C"/>
    <w:rsid w:val="009774E6"/>
    <w:rsid w:val="00980888"/>
    <w:rsid w:val="00981928"/>
    <w:rsid w:val="00982053"/>
    <w:rsid w:val="00984704"/>
    <w:rsid w:val="00984C61"/>
    <w:rsid w:val="00987D6D"/>
    <w:rsid w:val="00992112"/>
    <w:rsid w:val="00993144"/>
    <w:rsid w:val="00993294"/>
    <w:rsid w:val="0099338A"/>
    <w:rsid w:val="009933B8"/>
    <w:rsid w:val="00993AB3"/>
    <w:rsid w:val="00995664"/>
    <w:rsid w:val="00995A51"/>
    <w:rsid w:val="00996E9E"/>
    <w:rsid w:val="0099726F"/>
    <w:rsid w:val="009A028E"/>
    <w:rsid w:val="009A0704"/>
    <w:rsid w:val="009A0946"/>
    <w:rsid w:val="009A24B7"/>
    <w:rsid w:val="009A3B40"/>
    <w:rsid w:val="009A3ED4"/>
    <w:rsid w:val="009A4378"/>
    <w:rsid w:val="009A476F"/>
    <w:rsid w:val="009A5A9C"/>
    <w:rsid w:val="009A5C0F"/>
    <w:rsid w:val="009A6DD7"/>
    <w:rsid w:val="009A7068"/>
    <w:rsid w:val="009B3E9D"/>
    <w:rsid w:val="009B420B"/>
    <w:rsid w:val="009B4D37"/>
    <w:rsid w:val="009B670F"/>
    <w:rsid w:val="009C156C"/>
    <w:rsid w:val="009C5DC5"/>
    <w:rsid w:val="009C731E"/>
    <w:rsid w:val="009C75B5"/>
    <w:rsid w:val="009D29B1"/>
    <w:rsid w:val="009D3F13"/>
    <w:rsid w:val="009D41DB"/>
    <w:rsid w:val="009D7796"/>
    <w:rsid w:val="009E0C48"/>
    <w:rsid w:val="009E0EC5"/>
    <w:rsid w:val="009E0F9D"/>
    <w:rsid w:val="009E1FAB"/>
    <w:rsid w:val="009E3348"/>
    <w:rsid w:val="009E3602"/>
    <w:rsid w:val="009E4A12"/>
    <w:rsid w:val="009E6844"/>
    <w:rsid w:val="009F2981"/>
    <w:rsid w:val="009F2FC7"/>
    <w:rsid w:val="009F3D41"/>
    <w:rsid w:val="009F631C"/>
    <w:rsid w:val="00A003F8"/>
    <w:rsid w:val="00A00CD7"/>
    <w:rsid w:val="00A03F7F"/>
    <w:rsid w:val="00A047BA"/>
    <w:rsid w:val="00A055E3"/>
    <w:rsid w:val="00A05E75"/>
    <w:rsid w:val="00A06006"/>
    <w:rsid w:val="00A128B3"/>
    <w:rsid w:val="00A144A9"/>
    <w:rsid w:val="00A14E6A"/>
    <w:rsid w:val="00A1508F"/>
    <w:rsid w:val="00A15B99"/>
    <w:rsid w:val="00A1682E"/>
    <w:rsid w:val="00A17FD2"/>
    <w:rsid w:val="00A211DC"/>
    <w:rsid w:val="00A218E6"/>
    <w:rsid w:val="00A24791"/>
    <w:rsid w:val="00A31C36"/>
    <w:rsid w:val="00A3246A"/>
    <w:rsid w:val="00A33890"/>
    <w:rsid w:val="00A3495F"/>
    <w:rsid w:val="00A37A30"/>
    <w:rsid w:val="00A37E44"/>
    <w:rsid w:val="00A40D33"/>
    <w:rsid w:val="00A424D6"/>
    <w:rsid w:val="00A42EC3"/>
    <w:rsid w:val="00A4389A"/>
    <w:rsid w:val="00A43EBA"/>
    <w:rsid w:val="00A45080"/>
    <w:rsid w:val="00A456C9"/>
    <w:rsid w:val="00A467C3"/>
    <w:rsid w:val="00A50130"/>
    <w:rsid w:val="00A5115D"/>
    <w:rsid w:val="00A56FBD"/>
    <w:rsid w:val="00A60869"/>
    <w:rsid w:val="00A63558"/>
    <w:rsid w:val="00A63DF1"/>
    <w:rsid w:val="00A65CD0"/>
    <w:rsid w:val="00A67FFA"/>
    <w:rsid w:val="00A71B63"/>
    <w:rsid w:val="00A722E4"/>
    <w:rsid w:val="00A7251A"/>
    <w:rsid w:val="00A726E0"/>
    <w:rsid w:val="00A74E7B"/>
    <w:rsid w:val="00A75ACE"/>
    <w:rsid w:val="00A77422"/>
    <w:rsid w:val="00A77EFB"/>
    <w:rsid w:val="00A821D0"/>
    <w:rsid w:val="00A83180"/>
    <w:rsid w:val="00A8427A"/>
    <w:rsid w:val="00A87B63"/>
    <w:rsid w:val="00A903C7"/>
    <w:rsid w:val="00A97026"/>
    <w:rsid w:val="00A978C6"/>
    <w:rsid w:val="00AA01B3"/>
    <w:rsid w:val="00AA0BB7"/>
    <w:rsid w:val="00AA2A47"/>
    <w:rsid w:val="00AA2C58"/>
    <w:rsid w:val="00AA338E"/>
    <w:rsid w:val="00AA64F4"/>
    <w:rsid w:val="00AA65B8"/>
    <w:rsid w:val="00AB1598"/>
    <w:rsid w:val="00AB1C33"/>
    <w:rsid w:val="00AB2172"/>
    <w:rsid w:val="00AB4E01"/>
    <w:rsid w:val="00AC0BD7"/>
    <w:rsid w:val="00AC20D5"/>
    <w:rsid w:val="00AC49B5"/>
    <w:rsid w:val="00AC4F09"/>
    <w:rsid w:val="00AC6512"/>
    <w:rsid w:val="00AC693A"/>
    <w:rsid w:val="00AD00C9"/>
    <w:rsid w:val="00AD060C"/>
    <w:rsid w:val="00AD238F"/>
    <w:rsid w:val="00AD3FCF"/>
    <w:rsid w:val="00AD76E6"/>
    <w:rsid w:val="00AE016A"/>
    <w:rsid w:val="00AE2079"/>
    <w:rsid w:val="00AE22BC"/>
    <w:rsid w:val="00AE5F43"/>
    <w:rsid w:val="00AF1571"/>
    <w:rsid w:val="00AF19ED"/>
    <w:rsid w:val="00AF53A1"/>
    <w:rsid w:val="00AF55FC"/>
    <w:rsid w:val="00AF6202"/>
    <w:rsid w:val="00AF7949"/>
    <w:rsid w:val="00B01628"/>
    <w:rsid w:val="00B03C14"/>
    <w:rsid w:val="00B041AF"/>
    <w:rsid w:val="00B05589"/>
    <w:rsid w:val="00B0608A"/>
    <w:rsid w:val="00B0664E"/>
    <w:rsid w:val="00B069B3"/>
    <w:rsid w:val="00B06AE8"/>
    <w:rsid w:val="00B076F0"/>
    <w:rsid w:val="00B07E47"/>
    <w:rsid w:val="00B10DBC"/>
    <w:rsid w:val="00B15E49"/>
    <w:rsid w:val="00B1793B"/>
    <w:rsid w:val="00B179E2"/>
    <w:rsid w:val="00B2153B"/>
    <w:rsid w:val="00B22663"/>
    <w:rsid w:val="00B22E25"/>
    <w:rsid w:val="00B261CF"/>
    <w:rsid w:val="00B2648E"/>
    <w:rsid w:val="00B26D05"/>
    <w:rsid w:val="00B31B5B"/>
    <w:rsid w:val="00B32A77"/>
    <w:rsid w:val="00B33095"/>
    <w:rsid w:val="00B36CA8"/>
    <w:rsid w:val="00B376F1"/>
    <w:rsid w:val="00B40200"/>
    <w:rsid w:val="00B40305"/>
    <w:rsid w:val="00B418F1"/>
    <w:rsid w:val="00B42607"/>
    <w:rsid w:val="00B44199"/>
    <w:rsid w:val="00B44542"/>
    <w:rsid w:val="00B449FA"/>
    <w:rsid w:val="00B4599F"/>
    <w:rsid w:val="00B50EFD"/>
    <w:rsid w:val="00B51574"/>
    <w:rsid w:val="00B51AE4"/>
    <w:rsid w:val="00B5276A"/>
    <w:rsid w:val="00B52901"/>
    <w:rsid w:val="00B52B7D"/>
    <w:rsid w:val="00B52D1B"/>
    <w:rsid w:val="00B53727"/>
    <w:rsid w:val="00B5383D"/>
    <w:rsid w:val="00B53D7B"/>
    <w:rsid w:val="00B54114"/>
    <w:rsid w:val="00B546FC"/>
    <w:rsid w:val="00B54A07"/>
    <w:rsid w:val="00B54CE1"/>
    <w:rsid w:val="00B5514F"/>
    <w:rsid w:val="00B60990"/>
    <w:rsid w:val="00B60C51"/>
    <w:rsid w:val="00B625F5"/>
    <w:rsid w:val="00B62CF5"/>
    <w:rsid w:val="00B62DAA"/>
    <w:rsid w:val="00B64087"/>
    <w:rsid w:val="00B642B2"/>
    <w:rsid w:val="00B64C25"/>
    <w:rsid w:val="00B71FC8"/>
    <w:rsid w:val="00B73BB6"/>
    <w:rsid w:val="00B7763F"/>
    <w:rsid w:val="00B77713"/>
    <w:rsid w:val="00B77E59"/>
    <w:rsid w:val="00B77F90"/>
    <w:rsid w:val="00B80548"/>
    <w:rsid w:val="00B808AB"/>
    <w:rsid w:val="00B812B1"/>
    <w:rsid w:val="00B815A4"/>
    <w:rsid w:val="00B819E6"/>
    <w:rsid w:val="00B83C48"/>
    <w:rsid w:val="00B84ADF"/>
    <w:rsid w:val="00B85011"/>
    <w:rsid w:val="00B85BDE"/>
    <w:rsid w:val="00B8780E"/>
    <w:rsid w:val="00B918AE"/>
    <w:rsid w:val="00B91C55"/>
    <w:rsid w:val="00B96241"/>
    <w:rsid w:val="00BA0F7B"/>
    <w:rsid w:val="00BA1700"/>
    <w:rsid w:val="00BA268D"/>
    <w:rsid w:val="00BA3982"/>
    <w:rsid w:val="00BA3C28"/>
    <w:rsid w:val="00BA5AB8"/>
    <w:rsid w:val="00BA76D4"/>
    <w:rsid w:val="00BB2A4E"/>
    <w:rsid w:val="00BB3271"/>
    <w:rsid w:val="00BB35B1"/>
    <w:rsid w:val="00BB3E36"/>
    <w:rsid w:val="00BB5D81"/>
    <w:rsid w:val="00BB65D4"/>
    <w:rsid w:val="00BC0CC6"/>
    <w:rsid w:val="00BC15BA"/>
    <w:rsid w:val="00BC1B32"/>
    <w:rsid w:val="00BC318A"/>
    <w:rsid w:val="00BC38E1"/>
    <w:rsid w:val="00BC47E7"/>
    <w:rsid w:val="00BC549D"/>
    <w:rsid w:val="00BC64B0"/>
    <w:rsid w:val="00BC6A9A"/>
    <w:rsid w:val="00BC70CE"/>
    <w:rsid w:val="00BD14DB"/>
    <w:rsid w:val="00BD16C9"/>
    <w:rsid w:val="00BD19B5"/>
    <w:rsid w:val="00BD2481"/>
    <w:rsid w:val="00BD44BA"/>
    <w:rsid w:val="00BD4D57"/>
    <w:rsid w:val="00BD4E6D"/>
    <w:rsid w:val="00BD57CD"/>
    <w:rsid w:val="00BD58A7"/>
    <w:rsid w:val="00BE0486"/>
    <w:rsid w:val="00BE0C64"/>
    <w:rsid w:val="00BF0992"/>
    <w:rsid w:val="00BF0B0B"/>
    <w:rsid w:val="00BF1383"/>
    <w:rsid w:val="00BF31A8"/>
    <w:rsid w:val="00BF4A1D"/>
    <w:rsid w:val="00BF6520"/>
    <w:rsid w:val="00BF7C8E"/>
    <w:rsid w:val="00C03045"/>
    <w:rsid w:val="00C04480"/>
    <w:rsid w:val="00C061D2"/>
    <w:rsid w:val="00C0638D"/>
    <w:rsid w:val="00C0659C"/>
    <w:rsid w:val="00C066D9"/>
    <w:rsid w:val="00C10CF5"/>
    <w:rsid w:val="00C10E32"/>
    <w:rsid w:val="00C110BF"/>
    <w:rsid w:val="00C119FF"/>
    <w:rsid w:val="00C13642"/>
    <w:rsid w:val="00C17FE1"/>
    <w:rsid w:val="00C21746"/>
    <w:rsid w:val="00C21B61"/>
    <w:rsid w:val="00C226CD"/>
    <w:rsid w:val="00C22C23"/>
    <w:rsid w:val="00C273F9"/>
    <w:rsid w:val="00C401E4"/>
    <w:rsid w:val="00C42792"/>
    <w:rsid w:val="00C431C9"/>
    <w:rsid w:val="00C43625"/>
    <w:rsid w:val="00C448BD"/>
    <w:rsid w:val="00C44E43"/>
    <w:rsid w:val="00C51D53"/>
    <w:rsid w:val="00C52540"/>
    <w:rsid w:val="00C536FD"/>
    <w:rsid w:val="00C53EE3"/>
    <w:rsid w:val="00C548E8"/>
    <w:rsid w:val="00C5650E"/>
    <w:rsid w:val="00C61998"/>
    <w:rsid w:val="00C63CD8"/>
    <w:rsid w:val="00C63E78"/>
    <w:rsid w:val="00C70E2B"/>
    <w:rsid w:val="00C75758"/>
    <w:rsid w:val="00C761BC"/>
    <w:rsid w:val="00C76F48"/>
    <w:rsid w:val="00C80E27"/>
    <w:rsid w:val="00C80E76"/>
    <w:rsid w:val="00C826AC"/>
    <w:rsid w:val="00C85107"/>
    <w:rsid w:val="00C868BC"/>
    <w:rsid w:val="00C87AAE"/>
    <w:rsid w:val="00C90B7C"/>
    <w:rsid w:val="00C91AA5"/>
    <w:rsid w:val="00C931A4"/>
    <w:rsid w:val="00C93F1C"/>
    <w:rsid w:val="00C94B19"/>
    <w:rsid w:val="00C94D75"/>
    <w:rsid w:val="00C94E0F"/>
    <w:rsid w:val="00C951AF"/>
    <w:rsid w:val="00C97D7B"/>
    <w:rsid w:val="00CA287D"/>
    <w:rsid w:val="00CA35B4"/>
    <w:rsid w:val="00CA479D"/>
    <w:rsid w:val="00CA58D5"/>
    <w:rsid w:val="00CA7448"/>
    <w:rsid w:val="00CA7970"/>
    <w:rsid w:val="00CB01A0"/>
    <w:rsid w:val="00CB0BC6"/>
    <w:rsid w:val="00CB34EF"/>
    <w:rsid w:val="00CB3FE9"/>
    <w:rsid w:val="00CB5617"/>
    <w:rsid w:val="00CB78A2"/>
    <w:rsid w:val="00CC0402"/>
    <w:rsid w:val="00CC153D"/>
    <w:rsid w:val="00CC37B3"/>
    <w:rsid w:val="00CC3E57"/>
    <w:rsid w:val="00CC5AE1"/>
    <w:rsid w:val="00CC6B81"/>
    <w:rsid w:val="00CD07E4"/>
    <w:rsid w:val="00CD1356"/>
    <w:rsid w:val="00CD19AC"/>
    <w:rsid w:val="00CD42B0"/>
    <w:rsid w:val="00CD4714"/>
    <w:rsid w:val="00CE40BA"/>
    <w:rsid w:val="00CE70BD"/>
    <w:rsid w:val="00CF0DE1"/>
    <w:rsid w:val="00CF2B66"/>
    <w:rsid w:val="00CF35FC"/>
    <w:rsid w:val="00CF4171"/>
    <w:rsid w:val="00CF544B"/>
    <w:rsid w:val="00CF58A7"/>
    <w:rsid w:val="00D04090"/>
    <w:rsid w:val="00D053C3"/>
    <w:rsid w:val="00D06137"/>
    <w:rsid w:val="00D07A44"/>
    <w:rsid w:val="00D07DB0"/>
    <w:rsid w:val="00D13B87"/>
    <w:rsid w:val="00D14885"/>
    <w:rsid w:val="00D17C28"/>
    <w:rsid w:val="00D24495"/>
    <w:rsid w:val="00D2473C"/>
    <w:rsid w:val="00D26154"/>
    <w:rsid w:val="00D2753B"/>
    <w:rsid w:val="00D27BD3"/>
    <w:rsid w:val="00D3017A"/>
    <w:rsid w:val="00D30F2E"/>
    <w:rsid w:val="00D310D3"/>
    <w:rsid w:val="00D31A4A"/>
    <w:rsid w:val="00D320EB"/>
    <w:rsid w:val="00D32306"/>
    <w:rsid w:val="00D32CA1"/>
    <w:rsid w:val="00D32FBF"/>
    <w:rsid w:val="00D33C4E"/>
    <w:rsid w:val="00D3416F"/>
    <w:rsid w:val="00D361FD"/>
    <w:rsid w:val="00D37139"/>
    <w:rsid w:val="00D37CF2"/>
    <w:rsid w:val="00D41407"/>
    <w:rsid w:val="00D451D7"/>
    <w:rsid w:val="00D45D62"/>
    <w:rsid w:val="00D5112D"/>
    <w:rsid w:val="00D5196F"/>
    <w:rsid w:val="00D53348"/>
    <w:rsid w:val="00D54212"/>
    <w:rsid w:val="00D609B5"/>
    <w:rsid w:val="00D6449D"/>
    <w:rsid w:val="00D70428"/>
    <w:rsid w:val="00D72194"/>
    <w:rsid w:val="00D72C9E"/>
    <w:rsid w:val="00D73020"/>
    <w:rsid w:val="00D732F6"/>
    <w:rsid w:val="00D736C2"/>
    <w:rsid w:val="00D7470D"/>
    <w:rsid w:val="00D80C71"/>
    <w:rsid w:val="00D83942"/>
    <w:rsid w:val="00D84FD4"/>
    <w:rsid w:val="00D90C35"/>
    <w:rsid w:val="00D9113A"/>
    <w:rsid w:val="00D9252E"/>
    <w:rsid w:val="00D942DF"/>
    <w:rsid w:val="00D94F37"/>
    <w:rsid w:val="00D95E28"/>
    <w:rsid w:val="00D96CDB"/>
    <w:rsid w:val="00D96E7B"/>
    <w:rsid w:val="00DA0A56"/>
    <w:rsid w:val="00DA1E0A"/>
    <w:rsid w:val="00DA2C56"/>
    <w:rsid w:val="00DA3182"/>
    <w:rsid w:val="00DA3491"/>
    <w:rsid w:val="00DA3530"/>
    <w:rsid w:val="00DA443A"/>
    <w:rsid w:val="00DB049B"/>
    <w:rsid w:val="00DB056D"/>
    <w:rsid w:val="00DB4425"/>
    <w:rsid w:val="00DC03FF"/>
    <w:rsid w:val="00DC0B2A"/>
    <w:rsid w:val="00DC131B"/>
    <w:rsid w:val="00DC1D15"/>
    <w:rsid w:val="00DC5EEF"/>
    <w:rsid w:val="00DC6BD1"/>
    <w:rsid w:val="00DD0A2B"/>
    <w:rsid w:val="00DD1163"/>
    <w:rsid w:val="00DD232C"/>
    <w:rsid w:val="00DD471A"/>
    <w:rsid w:val="00DD5DAB"/>
    <w:rsid w:val="00DE4B72"/>
    <w:rsid w:val="00DF0EC7"/>
    <w:rsid w:val="00DF4332"/>
    <w:rsid w:val="00DF6D17"/>
    <w:rsid w:val="00DF76F5"/>
    <w:rsid w:val="00E000AD"/>
    <w:rsid w:val="00E01DFC"/>
    <w:rsid w:val="00E02A0D"/>
    <w:rsid w:val="00E02BF8"/>
    <w:rsid w:val="00E0360C"/>
    <w:rsid w:val="00E0501B"/>
    <w:rsid w:val="00E065DE"/>
    <w:rsid w:val="00E07626"/>
    <w:rsid w:val="00E106F5"/>
    <w:rsid w:val="00E12303"/>
    <w:rsid w:val="00E16756"/>
    <w:rsid w:val="00E16DB5"/>
    <w:rsid w:val="00E2132A"/>
    <w:rsid w:val="00E23189"/>
    <w:rsid w:val="00E317FA"/>
    <w:rsid w:val="00E32B03"/>
    <w:rsid w:val="00E3359B"/>
    <w:rsid w:val="00E3705B"/>
    <w:rsid w:val="00E37BB2"/>
    <w:rsid w:val="00E41BD9"/>
    <w:rsid w:val="00E42CEA"/>
    <w:rsid w:val="00E4444E"/>
    <w:rsid w:val="00E44C02"/>
    <w:rsid w:val="00E462F7"/>
    <w:rsid w:val="00E5028F"/>
    <w:rsid w:val="00E52385"/>
    <w:rsid w:val="00E52D1E"/>
    <w:rsid w:val="00E540AC"/>
    <w:rsid w:val="00E56DA1"/>
    <w:rsid w:val="00E60728"/>
    <w:rsid w:val="00E6083F"/>
    <w:rsid w:val="00E621B9"/>
    <w:rsid w:val="00E62E90"/>
    <w:rsid w:val="00E6401A"/>
    <w:rsid w:val="00E65697"/>
    <w:rsid w:val="00E7259A"/>
    <w:rsid w:val="00E72E83"/>
    <w:rsid w:val="00E72F9D"/>
    <w:rsid w:val="00E747B4"/>
    <w:rsid w:val="00E74B4B"/>
    <w:rsid w:val="00E74BA9"/>
    <w:rsid w:val="00E74E85"/>
    <w:rsid w:val="00E7559B"/>
    <w:rsid w:val="00E75657"/>
    <w:rsid w:val="00E80023"/>
    <w:rsid w:val="00E81E3E"/>
    <w:rsid w:val="00E82290"/>
    <w:rsid w:val="00E8798B"/>
    <w:rsid w:val="00E92730"/>
    <w:rsid w:val="00E95D32"/>
    <w:rsid w:val="00EA150D"/>
    <w:rsid w:val="00EA2669"/>
    <w:rsid w:val="00EA2841"/>
    <w:rsid w:val="00EA3140"/>
    <w:rsid w:val="00EA4BE8"/>
    <w:rsid w:val="00EA5CD4"/>
    <w:rsid w:val="00EA727F"/>
    <w:rsid w:val="00EB2AE0"/>
    <w:rsid w:val="00EB3CF4"/>
    <w:rsid w:val="00EB7BE3"/>
    <w:rsid w:val="00EC0648"/>
    <w:rsid w:val="00EC06DB"/>
    <w:rsid w:val="00EC07BE"/>
    <w:rsid w:val="00EC138F"/>
    <w:rsid w:val="00EC4A2F"/>
    <w:rsid w:val="00EC5152"/>
    <w:rsid w:val="00EC6355"/>
    <w:rsid w:val="00EC637D"/>
    <w:rsid w:val="00ED0E2A"/>
    <w:rsid w:val="00ED0E58"/>
    <w:rsid w:val="00ED2118"/>
    <w:rsid w:val="00ED2AE5"/>
    <w:rsid w:val="00ED414D"/>
    <w:rsid w:val="00ED716B"/>
    <w:rsid w:val="00EE0024"/>
    <w:rsid w:val="00EE02D7"/>
    <w:rsid w:val="00EE2068"/>
    <w:rsid w:val="00EE6105"/>
    <w:rsid w:val="00EE6BDE"/>
    <w:rsid w:val="00EE726A"/>
    <w:rsid w:val="00EF01C4"/>
    <w:rsid w:val="00EF1347"/>
    <w:rsid w:val="00EF2A7E"/>
    <w:rsid w:val="00EF3964"/>
    <w:rsid w:val="00EF72F3"/>
    <w:rsid w:val="00F00231"/>
    <w:rsid w:val="00F017EE"/>
    <w:rsid w:val="00F030EB"/>
    <w:rsid w:val="00F03566"/>
    <w:rsid w:val="00F037A0"/>
    <w:rsid w:val="00F045B5"/>
    <w:rsid w:val="00F07B79"/>
    <w:rsid w:val="00F07F47"/>
    <w:rsid w:val="00F1001C"/>
    <w:rsid w:val="00F10672"/>
    <w:rsid w:val="00F13D6F"/>
    <w:rsid w:val="00F14B1C"/>
    <w:rsid w:val="00F1533F"/>
    <w:rsid w:val="00F16B9C"/>
    <w:rsid w:val="00F17AE2"/>
    <w:rsid w:val="00F20829"/>
    <w:rsid w:val="00F21891"/>
    <w:rsid w:val="00F27C21"/>
    <w:rsid w:val="00F27F25"/>
    <w:rsid w:val="00F27FD7"/>
    <w:rsid w:val="00F309BE"/>
    <w:rsid w:val="00F30AC7"/>
    <w:rsid w:val="00F31F91"/>
    <w:rsid w:val="00F35990"/>
    <w:rsid w:val="00F360EB"/>
    <w:rsid w:val="00F378E8"/>
    <w:rsid w:val="00F42C67"/>
    <w:rsid w:val="00F45ADE"/>
    <w:rsid w:val="00F46A48"/>
    <w:rsid w:val="00F50890"/>
    <w:rsid w:val="00F50B2F"/>
    <w:rsid w:val="00F51166"/>
    <w:rsid w:val="00F51C11"/>
    <w:rsid w:val="00F53C57"/>
    <w:rsid w:val="00F54987"/>
    <w:rsid w:val="00F55687"/>
    <w:rsid w:val="00F559E8"/>
    <w:rsid w:val="00F55EEC"/>
    <w:rsid w:val="00F607A3"/>
    <w:rsid w:val="00F60E7A"/>
    <w:rsid w:val="00F62221"/>
    <w:rsid w:val="00F6246A"/>
    <w:rsid w:val="00F64DEC"/>
    <w:rsid w:val="00F659E2"/>
    <w:rsid w:val="00F66899"/>
    <w:rsid w:val="00F718E5"/>
    <w:rsid w:val="00F748B4"/>
    <w:rsid w:val="00F7541D"/>
    <w:rsid w:val="00F81193"/>
    <w:rsid w:val="00F84754"/>
    <w:rsid w:val="00F86DF6"/>
    <w:rsid w:val="00F90E63"/>
    <w:rsid w:val="00F9140F"/>
    <w:rsid w:val="00F93C97"/>
    <w:rsid w:val="00F95B22"/>
    <w:rsid w:val="00F95C9E"/>
    <w:rsid w:val="00F95DF6"/>
    <w:rsid w:val="00FA143C"/>
    <w:rsid w:val="00FA1EE4"/>
    <w:rsid w:val="00FA3EBB"/>
    <w:rsid w:val="00FA60C3"/>
    <w:rsid w:val="00FB0CE5"/>
    <w:rsid w:val="00FB269E"/>
    <w:rsid w:val="00FB3638"/>
    <w:rsid w:val="00FB3BC4"/>
    <w:rsid w:val="00FB6918"/>
    <w:rsid w:val="00FB6F21"/>
    <w:rsid w:val="00FC1233"/>
    <w:rsid w:val="00FC2745"/>
    <w:rsid w:val="00FC3BF9"/>
    <w:rsid w:val="00FC442C"/>
    <w:rsid w:val="00FC4B68"/>
    <w:rsid w:val="00FC67DA"/>
    <w:rsid w:val="00FD127E"/>
    <w:rsid w:val="00FD326E"/>
    <w:rsid w:val="00FD3F81"/>
    <w:rsid w:val="00FD65DF"/>
    <w:rsid w:val="00FE0009"/>
    <w:rsid w:val="00FE3923"/>
    <w:rsid w:val="00FE4D2A"/>
    <w:rsid w:val="00FE5238"/>
    <w:rsid w:val="00FE5243"/>
    <w:rsid w:val="00FE6F57"/>
    <w:rsid w:val="00FE7296"/>
    <w:rsid w:val="00FF1E2B"/>
    <w:rsid w:val="00FF4D9E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DFA18"/>
  <w15:docId w15:val="{F3C7042C-B209-4461-B82B-79B7133E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B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19A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38A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19A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CD19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1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D19AC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6">
    <w:name w:val="header"/>
    <w:basedOn w:val="a"/>
    <w:link w:val="a7"/>
    <w:uiPriority w:val="99"/>
    <w:unhideWhenUsed/>
    <w:rsid w:val="00C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9AC"/>
  </w:style>
  <w:style w:type="paragraph" w:styleId="a8">
    <w:name w:val="footer"/>
    <w:basedOn w:val="a"/>
    <w:link w:val="a9"/>
    <w:uiPriority w:val="99"/>
    <w:unhideWhenUsed/>
    <w:rsid w:val="00C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9AC"/>
  </w:style>
  <w:style w:type="paragraph" w:styleId="aa">
    <w:name w:val="Balloon Text"/>
    <w:basedOn w:val="a"/>
    <w:link w:val="ab"/>
    <w:uiPriority w:val="99"/>
    <w:semiHidden/>
    <w:unhideWhenUsed/>
    <w:rsid w:val="00CD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D19AC"/>
    <w:rPr>
      <w:rFonts w:ascii="Segoe UI" w:hAnsi="Segoe UI" w:cs="Segoe UI"/>
      <w:sz w:val="18"/>
      <w:szCs w:val="18"/>
    </w:rPr>
  </w:style>
  <w:style w:type="paragraph" w:customStyle="1" w:styleId="ConsCell">
    <w:name w:val="ConsCell"/>
    <w:rsid w:val="00CD19AC"/>
    <w:pPr>
      <w:widowControl w:val="0"/>
    </w:pPr>
    <w:rPr>
      <w:rFonts w:ascii="Arial" w:eastAsia="Times New Roman" w:hAnsi="Arial"/>
      <w:snapToGrid w:val="0"/>
    </w:rPr>
  </w:style>
  <w:style w:type="paragraph" w:styleId="ac">
    <w:name w:val="footnote text"/>
    <w:basedOn w:val="a"/>
    <w:link w:val="ad"/>
    <w:uiPriority w:val="99"/>
    <w:unhideWhenUsed/>
    <w:rsid w:val="00CD19AC"/>
    <w:pPr>
      <w:spacing w:after="0" w:line="240" w:lineRule="auto"/>
    </w:pPr>
    <w:rPr>
      <w:sz w:val="24"/>
      <w:szCs w:val="24"/>
    </w:rPr>
  </w:style>
  <w:style w:type="character" w:customStyle="1" w:styleId="ad">
    <w:name w:val="Текст сноски Знак"/>
    <w:link w:val="ac"/>
    <w:uiPriority w:val="99"/>
    <w:rsid w:val="00CD19AC"/>
    <w:rPr>
      <w:rFonts w:ascii="Calibri" w:eastAsia="Calibri" w:hAnsi="Calibri" w:cs="Times New Roman"/>
      <w:sz w:val="24"/>
      <w:szCs w:val="24"/>
    </w:rPr>
  </w:style>
  <w:style w:type="paragraph" w:styleId="ae">
    <w:name w:val="No Spacing"/>
    <w:uiPriority w:val="1"/>
    <w:qFormat/>
    <w:rsid w:val="00CD19AC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D19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footnote reference"/>
    <w:uiPriority w:val="99"/>
    <w:unhideWhenUsed/>
    <w:rsid w:val="00CD19AC"/>
    <w:rPr>
      <w:vertAlign w:val="superscript"/>
    </w:rPr>
  </w:style>
  <w:style w:type="character" w:customStyle="1" w:styleId="af0">
    <w:name w:val="Текст примечания Знак"/>
    <w:link w:val="af1"/>
    <w:uiPriority w:val="99"/>
    <w:rsid w:val="00CD19AC"/>
    <w:rPr>
      <w:sz w:val="24"/>
      <w:szCs w:val="24"/>
    </w:rPr>
  </w:style>
  <w:style w:type="paragraph" w:styleId="af1">
    <w:name w:val="annotation text"/>
    <w:basedOn w:val="a"/>
    <w:link w:val="af0"/>
    <w:uiPriority w:val="99"/>
    <w:unhideWhenUsed/>
    <w:rsid w:val="00CD19AC"/>
    <w:pPr>
      <w:spacing w:after="200" w:line="240" w:lineRule="auto"/>
    </w:pPr>
    <w:rPr>
      <w:sz w:val="24"/>
      <w:szCs w:val="24"/>
    </w:rPr>
  </w:style>
  <w:style w:type="character" w:customStyle="1" w:styleId="11">
    <w:name w:val="Текст примечания Знак1"/>
    <w:uiPriority w:val="99"/>
    <w:semiHidden/>
    <w:rsid w:val="00CD19AC"/>
    <w:rPr>
      <w:sz w:val="20"/>
      <w:szCs w:val="20"/>
    </w:rPr>
  </w:style>
  <w:style w:type="character" w:styleId="af2">
    <w:name w:val="Hyperlink"/>
    <w:uiPriority w:val="99"/>
    <w:unhideWhenUsed/>
    <w:rsid w:val="00CD19AC"/>
    <w:rPr>
      <w:color w:val="0563C1"/>
      <w:u w:val="single"/>
    </w:rPr>
  </w:style>
  <w:style w:type="character" w:customStyle="1" w:styleId="21">
    <w:name w:val="Основной текст (2)_"/>
    <w:rsid w:val="00CD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CD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f3">
    <w:name w:val="Table Grid"/>
    <w:basedOn w:val="a1"/>
    <w:uiPriority w:val="59"/>
    <w:rsid w:val="00CD19AC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CD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D19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L999">
    <w:name w:val="! L=999 !"/>
    <w:basedOn w:val="a"/>
    <w:rsid w:val="00CD19AC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D19AC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link w:val="3"/>
    <w:semiHidden/>
    <w:rsid w:val="00CD19A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110">
    <w:name w:val="Основной текст + 11"/>
    <w:aliases w:val="5 pt4"/>
    <w:rsid w:val="00CD19A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paragraph" w:styleId="af4">
    <w:name w:val="Body Text"/>
    <w:basedOn w:val="a"/>
    <w:link w:val="af5"/>
    <w:uiPriority w:val="99"/>
    <w:unhideWhenUsed/>
    <w:rsid w:val="00CD19A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CD19AC"/>
  </w:style>
  <w:style w:type="paragraph" w:customStyle="1" w:styleId="13">
    <w:name w:val="Абзац списка1"/>
    <w:basedOn w:val="a"/>
    <w:rsid w:val="00CD19AC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a4">
    <w:name w:val="Абзац списка Знак"/>
    <w:link w:val="a3"/>
    <w:uiPriority w:val="34"/>
    <w:locked/>
    <w:rsid w:val="00CD19AC"/>
  </w:style>
  <w:style w:type="table" w:customStyle="1" w:styleId="-11">
    <w:name w:val="Таблица-сетка 1 светлая1"/>
    <w:basedOn w:val="a1"/>
    <w:uiPriority w:val="46"/>
    <w:rsid w:val="00223E3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6">
    <w:name w:val="Абзац с интервалом"/>
    <w:basedOn w:val="a"/>
    <w:link w:val="af7"/>
    <w:uiPriority w:val="99"/>
    <w:rsid w:val="00D33C4E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Абзац с интервалом Знак"/>
    <w:link w:val="af6"/>
    <w:uiPriority w:val="99"/>
    <w:locked/>
    <w:rsid w:val="00D33C4E"/>
    <w:rPr>
      <w:rFonts w:ascii="Arial" w:eastAsia="Times New Roman" w:hAnsi="Arial" w:cs="Arial"/>
      <w:sz w:val="24"/>
      <w:szCs w:val="24"/>
      <w:lang w:eastAsia="ru-RU"/>
    </w:rPr>
  </w:style>
  <w:style w:type="table" w:customStyle="1" w:styleId="23">
    <w:name w:val="Календарь 2"/>
    <w:basedOn w:val="a1"/>
    <w:uiPriority w:val="99"/>
    <w:qFormat/>
    <w:rsid w:val="00083DB6"/>
    <w:pPr>
      <w:jc w:val="center"/>
    </w:pPr>
    <w:rPr>
      <w:rFonts w:eastAsia="Times New Roman"/>
      <w:sz w:val="28"/>
      <w:szCs w:val="28"/>
    </w:rPr>
    <w:tblPr>
      <w:tblBorders>
        <w:insideV w:val="single" w:sz="4" w:space="0" w:color="9CC2E5"/>
      </w:tblBorders>
    </w:tblPr>
    <w:tblStylePr w:type="firstRow">
      <w:rPr>
        <w:rFonts w:ascii="Calibri Light" w:hAnsi="Calibri Light"/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1">
    <w:name w:val="Таблица простая 11"/>
    <w:basedOn w:val="a1"/>
    <w:uiPriority w:val="41"/>
    <w:rsid w:val="007E6B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4">
    <w:name w:val="Сетка таблицы светлая1"/>
    <w:basedOn w:val="a1"/>
    <w:uiPriority w:val="40"/>
    <w:rsid w:val="007E6B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Таблица простая 21"/>
    <w:basedOn w:val="a1"/>
    <w:uiPriority w:val="42"/>
    <w:rsid w:val="003E0A9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8">
    <w:name w:val="annotation reference"/>
    <w:uiPriority w:val="99"/>
    <w:semiHidden/>
    <w:unhideWhenUsed/>
    <w:rsid w:val="00041429"/>
    <w:rPr>
      <w:sz w:val="16"/>
      <w:szCs w:val="16"/>
    </w:r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041429"/>
    <w:pPr>
      <w:spacing w:after="160"/>
    </w:pPr>
    <w:rPr>
      <w:b/>
      <w:bCs/>
      <w:sz w:val="20"/>
      <w:szCs w:val="20"/>
    </w:rPr>
  </w:style>
  <w:style w:type="character" w:customStyle="1" w:styleId="afa">
    <w:name w:val="Тема примечания Знак"/>
    <w:link w:val="af9"/>
    <w:uiPriority w:val="99"/>
    <w:semiHidden/>
    <w:rsid w:val="00041429"/>
    <w:rPr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694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3">
    <w:name w:val="Font Style333"/>
    <w:uiPriority w:val="99"/>
    <w:rsid w:val="00694AB6"/>
    <w:rPr>
      <w:rFonts w:ascii="Times New Roman" w:hAnsi="Times New Roman" w:cs="Times New Roman"/>
      <w:sz w:val="26"/>
      <w:szCs w:val="26"/>
    </w:rPr>
  </w:style>
  <w:style w:type="paragraph" w:styleId="afb">
    <w:name w:val="TOC Heading"/>
    <w:basedOn w:val="1"/>
    <w:next w:val="a"/>
    <w:uiPriority w:val="39"/>
    <w:unhideWhenUsed/>
    <w:qFormat/>
    <w:rsid w:val="000938A4"/>
    <w:pPr>
      <w:outlineLvl w:val="9"/>
    </w:pPr>
  </w:style>
  <w:style w:type="character" w:customStyle="1" w:styleId="20">
    <w:name w:val="Заголовок 2 Знак"/>
    <w:link w:val="2"/>
    <w:uiPriority w:val="9"/>
    <w:rsid w:val="000938A4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15">
    <w:name w:val="toc 1"/>
    <w:basedOn w:val="a"/>
    <w:next w:val="a"/>
    <w:autoRedefine/>
    <w:uiPriority w:val="39"/>
    <w:unhideWhenUsed/>
    <w:rsid w:val="00F7541D"/>
    <w:pPr>
      <w:tabs>
        <w:tab w:val="right" w:leader="dot" w:pos="9627"/>
      </w:tabs>
      <w:spacing w:after="100"/>
      <w:jc w:val="both"/>
    </w:pPr>
    <w:rPr>
      <w:rFonts w:ascii="Times New Roman" w:eastAsia="MingLiU_HKSCS-ExtB" w:hAnsi="Times New Roman"/>
      <w:b/>
      <w:noProof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1833DB"/>
    <w:pPr>
      <w:tabs>
        <w:tab w:val="left" w:pos="440"/>
        <w:tab w:val="right" w:leader="dot" w:pos="9628"/>
      </w:tabs>
      <w:spacing w:after="100"/>
    </w:pPr>
  </w:style>
  <w:style w:type="paragraph" w:styleId="afc">
    <w:name w:val="Revision"/>
    <w:hidden/>
    <w:uiPriority w:val="99"/>
    <w:semiHidden/>
    <w:rsid w:val="001D7C6B"/>
    <w:rPr>
      <w:sz w:val="22"/>
      <w:szCs w:val="22"/>
      <w:lang w:eastAsia="en-US"/>
    </w:rPr>
  </w:style>
  <w:style w:type="character" w:styleId="afd">
    <w:name w:val="FollowedHyperlink"/>
    <w:uiPriority w:val="99"/>
    <w:semiHidden/>
    <w:unhideWhenUsed/>
    <w:rsid w:val="0075622D"/>
    <w:rPr>
      <w:color w:val="954F72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536B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536B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536B7A"/>
    <w:rPr>
      <w:vertAlign w:val="superscript"/>
    </w:rPr>
  </w:style>
  <w:style w:type="character" w:customStyle="1" w:styleId="blk">
    <w:name w:val="blk"/>
    <w:basedOn w:val="a0"/>
    <w:rsid w:val="00C5650E"/>
  </w:style>
  <w:style w:type="character" w:customStyle="1" w:styleId="100">
    <w:name w:val="Стиль 10 пт"/>
    <w:rsid w:val="00CA7970"/>
    <w:rPr>
      <w:sz w:val="20"/>
    </w:rPr>
  </w:style>
  <w:style w:type="paragraph" w:customStyle="1" w:styleId="ConsPlusNormal">
    <w:name w:val="ConsPlusNormal"/>
    <w:rsid w:val="008123A2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B2D2F"/>
  </w:style>
  <w:style w:type="table" w:styleId="31">
    <w:name w:val="Plain Table 3"/>
    <w:basedOn w:val="a1"/>
    <w:uiPriority w:val="43"/>
    <w:rsid w:val="00BA76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0579-2DBF-43F6-9F5B-9C695A9C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Links>
    <vt:vector size="150" baseType="variant">
      <vt:variant>
        <vt:i4>71959572</vt:i4>
      </vt:variant>
      <vt:variant>
        <vt:i4>144</vt:i4>
      </vt:variant>
      <vt:variant>
        <vt:i4>0</vt:i4>
      </vt:variant>
      <vt:variant>
        <vt:i4>5</vt:i4>
      </vt:variant>
      <vt:variant>
        <vt:lpwstr>C:\Users\N.Mikryukov\Desktop\Форма паспорта моногорода (Росстат+ГАСУ).xlsx</vt:lpwstr>
      </vt:variant>
      <vt:variant>
        <vt:lpwstr>RANGE!_ftn2</vt:lpwstr>
      </vt:variant>
      <vt:variant>
        <vt:i4>71959572</vt:i4>
      </vt:variant>
      <vt:variant>
        <vt:i4>141</vt:i4>
      </vt:variant>
      <vt:variant>
        <vt:i4>0</vt:i4>
      </vt:variant>
      <vt:variant>
        <vt:i4>5</vt:i4>
      </vt:variant>
      <vt:variant>
        <vt:lpwstr>C:\Users\N.Mikryukov\Desktop\Форма паспорта моногорода (Росстат+ГАСУ).xlsx</vt:lpwstr>
      </vt:variant>
      <vt:variant>
        <vt:lpwstr>RANGE!_ftn1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_Toc458155880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_Toc458155879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_Toc458155878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_Toc458155877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_Toc458155876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_Toc458155875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_Toc458155874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_Toc458155873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_Toc458155872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_Toc458155871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_Toc458155870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_Toc458155869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_Toc458155868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_Toc458155867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_Toc458155866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_Toc458155865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_Toc458155864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_Toc458155863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_Toc458155862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_Toc458155861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_Toc458155860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_Toc458155859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_Toc458155858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Р.Ф. Бадгиев</dc:creator>
  <cp:keywords/>
  <dc:description/>
  <cp:lastModifiedBy>Инчина Анна</cp:lastModifiedBy>
  <cp:revision>7</cp:revision>
  <cp:lastPrinted>2016-11-01T13:19:00Z</cp:lastPrinted>
  <dcterms:created xsi:type="dcterms:W3CDTF">2017-02-28T10:28:00Z</dcterms:created>
  <dcterms:modified xsi:type="dcterms:W3CDTF">2017-08-16T09:50:00Z</dcterms:modified>
</cp:coreProperties>
</file>